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5009" w14:textId="77777777" w:rsidR="00FA5038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0A1C8D29" w14:textId="25D3C23B" w:rsidR="000C30F6" w:rsidRDefault="000C30F6" w:rsidP="000C30F6">
      <w:pPr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 w:hint="eastAsia"/>
          <w:color w:val="000000" w:themeColor="text1"/>
          <w:szCs w:val="20"/>
          <w:lang w:eastAsia="zh-CN"/>
        </w:rPr>
        <w:t>Appen</w:t>
      </w:r>
      <w:r>
        <w:rPr>
          <w:rFonts w:ascii="Arial" w:hAnsi="Arial" w:cs="Arial"/>
          <w:color w:val="000000" w:themeColor="text1"/>
          <w:szCs w:val="20"/>
          <w:lang w:eastAsia="zh-CN"/>
        </w:rPr>
        <w:t xml:space="preserve">dix </w:t>
      </w:r>
      <w:r w:rsidR="000C43B4">
        <w:rPr>
          <w:rFonts w:ascii="Arial" w:eastAsia="微软雅黑" w:hAnsi="Arial" w:cs="Arial"/>
          <w:color w:val="000000" w:themeColor="text1"/>
          <w:szCs w:val="20"/>
        </w:rPr>
        <w:t>IV</w:t>
      </w:r>
    </w:p>
    <w:p w14:paraId="5A9264B0" w14:textId="77777777" w:rsidR="000C30F6" w:rsidRPr="000C30F6" w:rsidRDefault="000C30F6" w:rsidP="000C30F6">
      <w:pPr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0"/>
          <w:lang w:eastAsia="zh-CN"/>
        </w:rPr>
      </w:pPr>
    </w:p>
    <w:p w14:paraId="60C5A6D2" w14:textId="01E412DA" w:rsidR="00020EC2" w:rsidRPr="00420FA2" w:rsidRDefault="00020EC2" w:rsidP="00020EC2">
      <w:pPr>
        <w:pStyle w:val="norm"/>
        <w:numPr>
          <w:ilvl w:val="0"/>
          <w:numId w:val="43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20FA2">
        <w:rPr>
          <w:rFonts w:ascii="Arial" w:hAnsi="Arial" w:cs="Arial"/>
        </w:rPr>
        <w:t>Safety considerations using infrared lasers</w:t>
      </w:r>
    </w:p>
    <w:p w14:paraId="199DA4B4" w14:textId="77777777" w:rsidR="00020EC2" w:rsidRPr="006B387C" w:rsidRDefault="00020EC2" w:rsidP="00020EC2">
      <w:pPr>
        <w:adjustRightInd w:val="0"/>
        <w:snapToGrid w:val="0"/>
        <w:spacing w:line="360" w:lineRule="auto"/>
        <w:ind w:left="357"/>
        <w:jc w:val="both"/>
        <w:rPr>
          <w:rFonts w:ascii="Arial" w:hAnsi="Arial" w:cs="Arial"/>
          <w:szCs w:val="20"/>
          <w:lang w:eastAsia="zh-CN"/>
        </w:rPr>
      </w:pPr>
      <w:r w:rsidRPr="00D33F9B">
        <w:rPr>
          <w:rFonts w:ascii="Arial" w:hAnsi="Arial" w:cs="Arial"/>
          <w:szCs w:val="20"/>
          <w:lang w:eastAsia="zh-CN"/>
        </w:rPr>
        <w:t>It needs to be considered that femtosecond-pulsed infrared lasers are capable of causing eye damage up to and including total loss of sight. The uncontrolled output of such a device is hazardous by diffuse reflection and can cause burns to the skin as well as being capable of ign</w:t>
      </w:r>
      <w:r>
        <w:rPr>
          <w:rFonts w:ascii="Arial" w:hAnsi="Arial" w:cs="Arial"/>
          <w:szCs w:val="20"/>
          <w:lang w:eastAsia="zh-CN"/>
        </w:rPr>
        <w:t>iting solvent vapors in the air.</w:t>
      </w:r>
    </w:p>
    <w:p w14:paraId="3ADFB022" w14:textId="3961D63B" w:rsidR="00BC6940" w:rsidRPr="00020EC2" w:rsidRDefault="00BC6940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sectPr w:rsidR="00BC6940" w:rsidRPr="00020EC2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1C3F3" w14:textId="77777777" w:rsidR="00BC02DF" w:rsidRDefault="00BC02DF" w:rsidP="002E6CD6">
      <w:r>
        <w:separator/>
      </w:r>
    </w:p>
  </w:endnote>
  <w:endnote w:type="continuationSeparator" w:id="0">
    <w:p w14:paraId="468008A4" w14:textId="77777777" w:rsidR="00BC02DF" w:rsidRDefault="00BC02DF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A951" w14:textId="77777777"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020EC2" w:rsidRPr="00020EC2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E9E0E" w14:textId="77777777" w:rsidR="00BC02DF" w:rsidRDefault="00BC02DF" w:rsidP="002E6CD6">
      <w:r>
        <w:separator/>
      </w:r>
    </w:p>
  </w:footnote>
  <w:footnote w:type="continuationSeparator" w:id="0">
    <w:p w14:paraId="72E80BAE" w14:textId="77777777" w:rsidR="00BC02DF" w:rsidRDefault="00BC02DF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561192D5" w:rsidR="00E95A6F" w:rsidRPr="00EC5F7D" w:rsidRDefault="000C30F6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6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hvQ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" filled="f" stroked="f">
              <v:textbox>
                <w:txbxContent>
                  <w:p w14:paraId="742395F7" w14:textId="561192D5" w:rsidR="00E95A6F" w:rsidRPr="00EC5F7D" w:rsidRDefault="000C30F6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6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532CFA84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2E7BCFCE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0C30F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2D53D78A" w14:textId="532CFA84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2E7BCFCE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0C30F6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6997"/>
    <w:multiLevelType w:val="hybridMultilevel"/>
    <w:tmpl w:val="41D4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5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5B37F1C"/>
    <w:multiLevelType w:val="hybridMultilevel"/>
    <w:tmpl w:val="86828F64"/>
    <w:lvl w:ilvl="0" w:tplc="1CDEC9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17E4D"/>
    <w:multiLevelType w:val="hybridMultilevel"/>
    <w:tmpl w:val="50786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4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0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4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7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19"/>
  </w:num>
  <w:num w:numId="5">
    <w:abstractNumId w:val="31"/>
  </w:num>
  <w:num w:numId="6">
    <w:abstractNumId w:val="34"/>
  </w:num>
  <w:num w:numId="7">
    <w:abstractNumId w:val="0"/>
  </w:num>
  <w:num w:numId="8">
    <w:abstractNumId w:val="27"/>
  </w:num>
  <w:num w:numId="9">
    <w:abstractNumId w:val="20"/>
  </w:num>
  <w:num w:numId="10">
    <w:abstractNumId w:val="14"/>
  </w:num>
  <w:num w:numId="11">
    <w:abstractNumId w:val="18"/>
  </w:num>
  <w:num w:numId="12">
    <w:abstractNumId w:val="11"/>
  </w:num>
  <w:num w:numId="13">
    <w:abstractNumId w:val="30"/>
  </w:num>
  <w:num w:numId="14">
    <w:abstractNumId w:val="23"/>
  </w:num>
  <w:num w:numId="15">
    <w:abstractNumId w:val="36"/>
  </w:num>
  <w:num w:numId="16">
    <w:abstractNumId w:val="17"/>
  </w:num>
  <w:num w:numId="17">
    <w:abstractNumId w:val="26"/>
  </w:num>
  <w:num w:numId="18">
    <w:abstractNumId w:val="40"/>
  </w:num>
  <w:num w:numId="19">
    <w:abstractNumId w:val="9"/>
  </w:num>
  <w:num w:numId="20">
    <w:abstractNumId w:val="6"/>
  </w:num>
  <w:num w:numId="21">
    <w:abstractNumId w:val="35"/>
  </w:num>
  <w:num w:numId="22">
    <w:abstractNumId w:val="32"/>
  </w:num>
  <w:num w:numId="23">
    <w:abstractNumId w:val="5"/>
  </w:num>
  <w:num w:numId="24">
    <w:abstractNumId w:val="21"/>
  </w:num>
  <w:num w:numId="25">
    <w:abstractNumId w:val="28"/>
  </w:num>
  <w:num w:numId="26">
    <w:abstractNumId w:val="7"/>
  </w:num>
  <w:num w:numId="27">
    <w:abstractNumId w:val="16"/>
  </w:num>
  <w:num w:numId="28">
    <w:abstractNumId w:val="39"/>
  </w:num>
  <w:num w:numId="29">
    <w:abstractNumId w:val="38"/>
  </w:num>
  <w:num w:numId="30">
    <w:abstractNumId w:val="37"/>
  </w:num>
  <w:num w:numId="31">
    <w:abstractNumId w:val="24"/>
  </w:num>
  <w:num w:numId="32">
    <w:abstractNumId w:val="41"/>
  </w:num>
  <w:num w:numId="33">
    <w:abstractNumId w:val="8"/>
  </w:num>
  <w:num w:numId="34">
    <w:abstractNumId w:val="42"/>
  </w:num>
  <w:num w:numId="35">
    <w:abstractNumId w:val="10"/>
  </w:num>
  <w:num w:numId="36">
    <w:abstractNumId w:val="4"/>
  </w:num>
  <w:num w:numId="37">
    <w:abstractNumId w:val="29"/>
  </w:num>
  <w:num w:numId="38">
    <w:abstractNumId w:val="13"/>
  </w:num>
  <w:num w:numId="39">
    <w:abstractNumId w:val="33"/>
  </w:num>
  <w:num w:numId="40">
    <w:abstractNumId w:val="2"/>
  </w:num>
  <w:num w:numId="41">
    <w:abstractNumId w:val="15"/>
  </w:num>
  <w:num w:numId="42">
    <w:abstractNumId w:val="3"/>
  </w:num>
  <w:num w:numId="4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5C0D"/>
    <w:rsid w:val="00020EC2"/>
    <w:rsid w:val="00032AA7"/>
    <w:rsid w:val="000442BF"/>
    <w:rsid w:val="00092BD9"/>
    <w:rsid w:val="000B179C"/>
    <w:rsid w:val="000B1998"/>
    <w:rsid w:val="000C30F6"/>
    <w:rsid w:val="000C43B4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55AC5"/>
    <w:rsid w:val="00363472"/>
    <w:rsid w:val="00380C92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10E0"/>
    <w:rsid w:val="00465AA7"/>
    <w:rsid w:val="00467FDB"/>
    <w:rsid w:val="0047545E"/>
    <w:rsid w:val="004A053F"/>
    <w:rsid w:val="004A5963"/>
    <w:rsid w:val="004A70C7"/>
    <w:rsid w:val="004B06EC"/>
    <w:rsid w:val="004F328F"/>
    <w:rsid w:val="004F50FE"/>
    <w:rsid w:val="004F5B8D"/>
    <w:rsid w:val="00502EF9"/>
    <w:rsid w:val="00505544"/>
    <w:rsid w:val="00505FC6"/>
    <w:rsid w:val="00522050"/>
    <w:rsid w:val="00532865"/>
    <w:rsid w:val="00561F61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81DE5"/>
    <w:rsid w:val="008868AA"/>
    <w:rsid w:val="008B5363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02DF"/>
    <w:rsid w:val="00BC6940"/>
    <w:rsid w:val="00BF43C2"/>
    <w:rsid w:val="00C3403E"/>
    <w:rsid w:val="00C57865"/>
    <w:rsid w:val="00C6104E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770AA"/>
    <w:rsid w:val="00D77B56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EE57B7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">
    <w:name w:val="norm"/>
    <w:basedOn w:val="a"/>
    <w:rsid w:val="00020EC2"/>
    <w:pPr>
      <w:spacing w:before="100" w:beforeAutospacing="1" w:after="100" w:afterAutospacing="1"/>
    </w:pPr>
    <w:rPr>
      <w:rFonts w:ascii="Times" w:eastAsia="MS Mincho" w:hAnsi="Times" w:cs="Times New Roman"/>
      <w:kern w:val="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92AF-1687-412B-A9E1-CE6C6FA9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4</cp:revision>
  <dcterms:created xsi:type="dcterms:W3CDTF">2016-11-25T02:00:00Z</dcterms:created>
  <dcterms:modified xsi:type="dcterms:W3CDTF">2016-12-02T10:36:00Z</dcterms:modified>
</cp:coreProperties>
</file>