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2D" w:rsidRDefault="001B08A2" w:rsidP="00A12EC1">
      <w:pPr>
        <w:wordWrap w:val="0"/>
        <w:adjustRightInd w:val="0"/>
        <w:snapToGrid w:val="0"/>
        <w:spacing w:after="0" w:line="360" w:lineRule="auto"/>
        <w:jc w:val="both"/>
        <w:rPr>
          <w:rFonts w:ascii="黑体" w:eastAsia="黑体" w:hAnsi="黑体"/>
          <w:b/>
          <w:sz w:val="24"/>
          <w:szCs w:val="24"/>
          <w:lang w:eastAsia="zh-CN"/>
        </w:rPr>
      </w:pPr>
      <w:r>
        <w:rPr>
          <w:rFonts w:ascii="黑体" w:eastAsia="黑体" w:hAnsi="黑体" w:hint="eastAsia"/>
          <w:b/>
          <w:sz w:val="24"/>
          <w:szCs w:val="24"/>
          <w:lang w:eastAsia="zh-CN"/>
        </w:rPr>
        <w:t>附件</w:t>
      </w:r>
    </w:p>
    <w:p w:rsidR="0038612D" w:rsidRDefault="001B08A2" w:rsidP="00A12EC1">
      <w:pPr>
        <w:pStyle w:val="af"/>
        <w:numPr>
          <w:ilvl w:val="0"/>
          <w:numId w:val="16"/>
        </w:numPr>
        <w:wordWrap w:val="0"/>
        <w:adjustRightInd w:val="0"/>
        <w:snapToGrid w:val="0"/>
        <w:spacing w:after="0" w:line="360" w:lineRule="auto"/>
        <w:ind w:left="480" w:hangingChars="200" w:hanging="480"/>
        <w:jc w:val="both"/>
        <w:rPr>
          <w:rFonts w:ascii="Arial" w:hAnsi="Arial"/>
          <w:bCs/>
          <w:sz w:val="24"/>
          <w:szCs w:val="24"/>
          <w:lang w:eastAsia="zh-CN"/>
        </w:rPr>
      </w:pPr>
      <w:r>
        <w:rPr>
          <w:rFonts w:ascii="Arial" w:hAnsi="Arial" w:hint="eastAsia"/>
          <w:bCs/>
          <w:sz w:val="24"/>
          <w:szCs w:val="24"/>
          <w:lang w:eastAsia="zh-CN"/>
        </w:rPr>
        <w:t>其他</w:t>
      </w:r>
      <w:r>
        <w:rPr>
          <w:rFonts w:ascii="Arial" w:hAnsi="Arial" w:hint="eastAsia"/>
          <w:bCs/>
          <w:sz w:val="24"/>
          <w:szCs w:val="24"/>
          <w:lang w:eastAsia="zh-CN"/>
        </w:rPr>
        <w:t>m</w:t>
      </w:r>
      <w:r>
        <w:rPr>
          <w:rFonts w:ascii="Arial" w:hAnsi="Arial"/>
          <w:bCs/>
          <w:sz w:val="24"/>
          <w:szCs w:val="24"/>
          <w:lang w:eastAsia="zh-CN"/>
        </w:rPr>
        <w:t>RNA</w:t>
      </w:r>
      <w:r>
        <w:rPr>
          <w:rFonts w:ascii="Arial" w:hAnsi="Arial" w:hint="eastAsia"/>
          <w:bCs/>
          <w:sz w:val="24"/>
          <w:szCs w:val="24"/>
          <w:lang w:eastAsia="zh-CN"/>
        </w:rPr>
        <w:t>富集方法原理及步骤</w:t>
      </w:r>
    </w:p>
    <w:p w:rsidR="0038612D" w:rsidRDefault="001B08A2" w:rsidP="00A12EC1">
      <w:pPr>
        <w:pStyle w:val="af"/>
        <w:numPr>
          <w:ilvl w:val="0"/>
          <w:numId w:val="17"/>
        </w:numPr>
        <w:wordWrap w:val="0"/>
        <w:adjustRightInd w:val="0"/>
        <w:snapToGrid w:val="0"/>
        <w:spacing w:after="0" w:line="360" w:lineRule="auto"/>
        <w:ind w:leftChars="200" w:left="882" w:firstLineChars="0" w:hanging="482"/>
        <w:jc w:val="both"/>
        <w:rPr>
          <w:rFonts w:ascii="Arial" w:hAnsi="Arial"/>
          <w:sz w:val="24"/>
          <w:szCs w:val="24"/>
          <w:lang w:eastAsia="zh-CN"/>
        </w:rPr>
      </w:pPr>
      <w:r>
        <w:rPr>
          <w:rFonts w:ascii="Arial" w:hAnsi="Arial"/>
          <w:sz w:val="24"/>
          <w:szCs w:val="24"/>
          <w:lang w:eastAsia="zh-CN"/>
        </w:rPr>
        <w:t>5’</w:t>
      </w:r>
      <w:r>
        <w:rPr>
          <w:rFonts w:ascii="Arial" w:hAnsi="Arial" w:hint="eastAsia"/>
          <w:sz w:val="24"/>
          <w:szCs w:val="24"/>
          <w:lang w:eastAsia="zh-CN"/>
        </w:rPr>
        <w:t>单核苷酸依赖的外切酶处理法。</w:t>
      </w:r>
    </w:p>
    <w:p w:rsidR="0038612D" w:rsidRDefault="001B08A2" w:rsidP="00A12EC1">
      <w:pPr>
        <w:wordWrap w:val="0"/>
        <w:adjustRightInd w:val="0"/>
        <w:snapToGrid w:val="0"/>
        <w:spacing w:after="0" w:line="360" w:lineRule="auto"/>
        <w:ind w:leftChars="200" w:left="400" w:firstLineChars="200" w:firstLine="480"/>
        <w:jc w:val="both"/>
        <w:rPr>
          <w:rStyle w:val="ad"/>
          <w:rFonts w:ascii="Arial" w:hAnsi="Arial"/>
          <w:color w:val="000000" w:themeColor="text1"/>
          <w:sz w:val="24"/>
          <w:szCs w:val="24"/>
          <w:u w:val="none"/>
          <w:lang w:eastAsia="zh-CN"/>
        </w:rPr>
      </w:pPr>
      <w:r>
        <w:rPr>
          <w:rFonts w:ascii="Arial" w:hAnsi="Arial" w:hint="eastAsia"/>
          <w:sz w:val="24"/>
          <w:szCs w:val="24"/>
          <w:lang w:eastAsia="zh-CN"/>
        </w:rPr>
        <w:t>目前已知的应用此原理的试剂盒主要是</w:t>
      </w:r>
      <w:r>
        <w:rPr>
          <w:rFonts w:ascii="Arial" w:hAnsi="Arial" w:hint="eastAsia"/>
          <w:sz w:val="24"/>
          <w:szCs w:val="24"/>
          <w:lang w:eastAsia="zh-CN"/>
        </w:rPr>
        <w:t xml:space="preserve">mRNA-ONLY Prokaryotic mRNA isolation Kit </w:t>
      </w:r>
      <w:r>
        <w:rPr>
          <w:rFonts w:ascii="Arial" w:hAnsi="Arial"/>
          <w:sz w:val="24"/>
          <w:szCs w:val="24"/>
          <w:lang w:eastAsia="zh-CN"/>
        </w:rPr>
        <w:t>(</w:t>
      </w:r>
      <w:r>
        <w:rPr>
          <w:rFonts w:ascii="Arial" w:hAnsi="Arial" w:hint="eastAsia"/>
          <w:sz w:val="24"/>
          <w:szCs w:val="24"/>
          <w:lang w:eastAsia="zh-CN"/>
        </w:rPr>
        <w:t>Epicentre)</w:t>
      </w:r>
      <w:r>
        <w:rPr>
          <w:rFonts w:ascii="Arial" w:hAnsi="Arial" w:hint="eastAsia"/>
          <w:sz w:val="24"/>
          <w:szCs w:val="24"/>
          <w:lang w:eastAsia="zh-CN"/>
        </w:rPr>
        <w:t>。目前该试剂盒已经停产。其具体原理如下：大多数的细菌和</w:t>
      </w:r>
      <w:r w:rsidRPr="00082691">
        <w:rPr>
          <w:rFonts w:ascii="Arial" w:hAnsi="Arial" w:hint="eastAsia"/>
          <w:sz w:val="24"/>
          <w:szCs w:val="24"/>
          <w:lang w:eastAsia="zh-CN"/>
        </w:rPr>
        <w:t>古细菌</w:t>
      </w:r>
      <w:r w:rsidRPr="00082691">
        <w:rPr>
          <w:rFonts w:ascii="Arial" w:hAnsi="Arial" w:hint="eastAsia"/>
          <w:sz w:val="24"/>
          <w:szCs w:val="24"/>
          <w:lang w:eastAsia="zh-CN"/>
        </w:rPr>
        <w:t>mRNA</w:t>
      </w:r>
      <w:r w:rsidRPr="00082691">
        <w:rPr>
          <w:rFonts w:ascii="Arial" w:hAnsi="Arial" w:hint="eastAsia"/>
          <w:sz w:val="24"/>
          <w:szCs w:val="24"/>
          <w:lang w:eastAsia="zh-CN"/>
        </w:rPr>
        <w:t>均携带</w:t>
      </w:r>
      <w:r w:rsidRPr="00082691">
        <w:rPr>
          <w:rFonts w:ascii="Arial" w:hAnsi="Arial" w:hint="eastAsia"/>
          <w:sz w:val="24"/>
          <w:szCs w:val="24"/>
          <w:lang w:eastAsia="zh-CN"/>
        </w:rPr>
        <w:t>5</w:t>
      </w:r>
      <w:r w:rsidRPr="00082691">
        <w:rPr>
          <w:rFonts w:ascii="Arial" w:hAnsi="Arial"/>
          <w:sz w:val="24"/>
          <w:szCs w:val="24"/>
          <w:lang w:eastAsia="zh-CN"/>
        </w:rPr>
        <w:t>’</w:t>
      </w:r>
      <w:r w:rsidRPr="00082691">
        <w:rPr>
          <w:rFonts w:ascii="Arial" w:hAnsi="Arial" w:hint="eastAsia"/>
          <w:sz w:val="24"/>
          <w:szCs w:val="24"/>
          <w:lang w:eastAsia="zh-CN"/>
        </w:rPr>
        <w:t>三磷酸</w:t>
      </w:r>
      <w:r w:rsidRPr="00082691">
        <w:rPr>
          <w:rFonts w:ascii="Arial" w:hAnsi="Arial" w:hint="eastAsia"/>
          <w:sz w:val="24"/>
          <w:szCs w:val="24"/>
          <w:lang w:eastAsia="zh-CN"/>
        </w:rPr>
        <w:t xml:space="preserve"> </w:t>
      </w:r>
      <w:r w:rsidRPr="00082691">
        <w:rPr>
          <w:rFonts w:ascii="Arial" w:hAnsi="Arial"/>
          <w:sz w:val="24"/>
          <w:szCs w:val="24"/>
          <w:lang w:eastAsia="zh-CN"/>
        </w:rPr>
        <w:t>(</w:t>
      </w:r>
      <w:r w:rsidRPr="00082691">
        <w:rPr>
          <w:rFonts w:ascii="Arial" w:hAnsi="Arial" w:hint="eastAsia"/>
          <w:sz w:val="24"/>
          <w:szCs w:val="24"/>
          <w:lang w:eastAsia="zh-CN"/>
        </w:rPr>
        <w:t>5</w:t>
      </w:r>
      <w:r w:rsidRPr="00082691">
        <w:rPr>
          <w:rFonts w:ascii="Arial" w:hAnsi="Arial"/>
          <w:sz w:val="24"/>
          <w:szCs w:val="24"/>
          <w:lang w:eastAsia="zh-CN"/>
        </w:rPr>
        <w:t>’</w:t>
      </w:r>
      <w:r w:rsidRPr="00082691">
        <w:rPr>
          <w:rFonts w:ascii="Arial" w:hAnsi="Arial" w:hint="eastAsia"/>
          <w:sz w:val="24"/>
          <w:szCs w:val="24"/>
          <w:lang w:eastAsia="zh-CN"/>
        </w:rPr>
        <w:t>PPP)</w:t>
      </w:r>
      <w:r w:rsidRPr="00082691">
        <w:rPr>
          <w:rFonts w:ascii="Arial" w:hAnsi="Arial" w:hint="eastAsia"/>
          <w:sz w:val="24"/>
          <w:szCs w:val="24"/>
          <w:lang w:eastAsia="zh-CN"/>
        </w:rPr>
        <w:t>，类似于真核细胞</w:t>
      </w:r>
      <w:r w:rsidRPr="00082691">
        <w:rPr>
          <w:rFonts w:ascii="Arial" w:hAnsi="Arial" w:hint="eastAsia"/>
          <w:sz w:val="24"/>
          <w:szCs w:val="24"/>
          <w:lang w:eastAsia="zh-CN"/>
        </w:rPr>
        <w:t>RNA</w:t>
      </w:r>
      <w:r w:rsidRPr="00082691">
        <w:rPr>
          <w:rFonts w:ascii="Arial" w:hAnsi="Arial" w:hint="eastAsia"/>
          <w:sz w:val="24"/>
          <w:szCs w:val="24"/>
          <w:lang w:eastAsia="zh-CN"/>
        </w:rPr>
        <w:t>的帽状结构</w:t>
      </w:r>
      <w:r w:rsidRPr="00082691">
        <w:rPr>
          <w:rFonts w:ascii="Arial" w:hAnsi="Arial" w:hint="eastAsia"/>
          <w:sz w:val="24"/>
          <w:szCs w:val="24"/>
          <w:lang w:eastAsia="zh-CN"/>
        </w:rPr>
        <w:t xml:space="preserve"> </w:t>
      </w:r>
      <w:r w:rsidRPr="00082691">
        <w:rPr>
          <w:rFonts w:ascii="Arial" w:hAnsi="Arial"/>
          <w:sz w:val="24"/>
          <w:szCs w:val="24"/>
          <w:lang w:eastAsia="zh-CN"/>
        </w:rPr>
        <w:t>(</w:t>
      </w:r>
      <w:r w:rsidRPr="00082691">
        <w:rPr>
          <w:rFonts w:ascii="Arial" w:hAnsi="Arial" w:hint="eastAsia"/>
          <w:sz w:val="24"/>
          <w:szCs w:val="24"/>
          <w:lang w:eastAsia="zh-CN"/>
        </w:rPr>
        <w:t>如图</w:t>
      </w:r>
      <w:r w:rsidRPr="00082691">
        <w:rPr>
          <w:rFonts w:ascii="Arial" w:hAnsi="Arial" w:hint="eastAsia"/>
          <w:sz w:val="24"/>
          <w:szCs w:val="24"/>
          <w:lang w:eastAsia="zh-CN"/>
        </w:rPr>
        <w:t>9)</w:t>
      </w:r>
      <w:r w:rsidRPr="00082691">
        <w:rPr>
          <w:rFonts w:ascii="Arial" w:hAnsi="Arial" w:hint="eastAsia"/>
          <w:sz w:val="24"/>
          <w:szCs w:val="24"/>
          <w:lang w:eastAsia="zh-CN"/>
        </w:rPr>
        <w:t>。</w:t>
      </w:r>
      <w:r>
        <w:rPr>
          <w:rFonts w:ascii="Arial" w:hAnsi="Arial" w:hint="eastAsia"/>
          <w:sz w:val="24"/>
          <w:szCs w:val="24"/>
          <w:lang w:eastAsia="zh-CN"/>
        </w:rPr>
        <w:t>经此方法处理过的</w:t>
      </w:r>
      <w:r>
        <w:rPr>
          <w:rFonts w:ascii="Arial" w:hAnsi="Arial" w:hint="eastAsia"/>
          <w:sz w:val="24"/>
          <w:szCs w:val="24"/>
          <w:lang w:eastAsia="zh-CN"/>
        </w:rPr>
        <w:t>RNA</w:t>
      </w:r>
      <w:r>
        <w:rPr>
          <w:rFonts w:ascii="Arial" w:hAnsi="Arial" w:hint="eastAsia"/>
          <w:sz w:val="24"/>
          <w:szCs w:val="24"/>
          <w:lang w:eastAsia="zh-CN"/>
        </w:rPr>
        <w:t>分子，如</w:t>
      </w:r>
      <w:r>
        <w:rPr>
          <w:rFonts w:ascii="Arial" w:hAnsi="Arial" w:hint="eastAsia"/>
          <w:sz w:val="24"/>
          <w:szCs w:val="24"/>
          <w:lang w:eastAsia="zh-CN"/>
        </w:rPr>
        <w:t>rRNAs</w:t>
      </w:r>
      <w:r>
        <w:rPr>
          <w:rFonts w:ascii="Arial" w:hAnsi="Arial" w:hint="eastAsia"/>
          <w:sz w:val="24"/>
          <w:szCs w:val="24"/>
          <w:lang w:eastAsia="zh-CN"/>
        </w:rPr>
        <w:t>和</w:t>
      </w:r>
      <w:r>
        <w:rPr>
          <w:rFonts w:ascii="Arial" w:hAnsi="Arial" w:hint="eastAsia"/>
          <w:sz w:val="24"/>
          <w:szCs w:val="24"/>
          <w:lang w:eastAsia="zh-CN"/>
        </w:rPr>
        <w:t>tRNAs</w:t>
      </w:r>
      <w:r>
        <w:rPr>
          <w:rFonts w:ascii="Arial" w:hAnsi="Arial" w:hint="eastAsia"/>
          <w:sz w:val="24"/>
          <w:szCs w:val="24"/>
          <w:lang w:eastAsia="zh-CN"/>
        </w:rPr>
        <w:t>，携带</w:t>
      </w:r>
      <w:r>
        <w:rPr>
          <w:rFonts w:ascii="Arial" w:hAnsi="Arial" w:hint="eastAsia"/>
          <w:sz w:val="24"/>
          <w:szCs w:val="24"/>
          <w:lang w:eastAsia="zh-CN"/>
        </w:rPr>
        <w:t>5</w:t>
      </w:r>
      <w:r>
        <w:rPr>
          <w:rFonts w:ascii="Arial" w:hAnsi="Arial"/>
          <w:sz w:val="24"/>
          <w:szCs w:val="24"/>
          <w:lang w:eastAsia="zh-CN"/>
        </w:rPr>
        <w:t>’</w:t>
      </w:r>
      <w:r>
        <w:rPr>
          <w:rFonts w:ascii="Arial" w:hAnsi="Arial" w:hint="eastAsia"/>
          <w:sz w:val="24"/>
          <w:szCs w:val="24"/>
          <w:lang w:eastAsia="zh-CN"/>
        </w:rPr>
        <w:t>单磷酸</w:t>
      </w:r>
      <w:r>
        <w:rPr>
          <w:rFonts w:ascii="Arial" w:hAnsi="Arial" w:hint="eastAsia"/>
          <w:sz w:val="24"/>
          <w:szCs w:val="24"/>
          <w:lang w:eastAsia="zh-CN"/>
        </w:rPr>
        <w:t xml:space="preserve"> </w:t>
      </w:r>
      <w:r>
        <w:rPr>
          <w:rFonts w:ascii="Arial" w:hAnsi="Arial"/>
          <w:sz w:val="24"/>
          <w:szCs w:val="24"/>
          <w:lang w:eastAsia="zh-CN"/>
        </w:rPr>
        <w:t>(</w:t>
      </w:r>
      <w:r>
        <w:rPr>
          <w:rFonts w:ascii="Arial" w:hAnsi="Arial" w:hint="eastAsia"/>
          <w:sz w:val="24"/>
          <w:szCs w:val="24"/>
          <w:lang w:eastAsia="zh-CN"/>
        </w:rPr>
        <w:t>5</w:t>
      </w:r>
      <w:r>
        <w:rPr>
          <w:rFonts w:ascii="Arial" w:hAnsi="Arial"/>
          <w:sz w:val="24"/>
          <w:szCs w:val="24"/>
          <w:lang w:eastAsia="zh-CN"/>
        </w:rPr>
        <w:t>’</w:t>
      </w:r>
      <w:r>
        <w:rPr>
          <w:rFonts w:ascii="Arial" w:hAnsi="Arial" w:hint="eastAsia"/>
          <w:sz w:val="24"/>
          <w:szCs w:val="24"/>
          <w:lang w:eastAsia="zh-CN"/>
        </w:rPr>
        <w:t>P)</w:t>
      </w:r>
      <w:r>
        <w:rPr>
          <w:rFonts w:ascii="Arial" w:hAnsi="Arial" w:hint="eastAsia"/>
          <w:sz w:val="24"/>
          <w:szCs w:val="24"/>
          <w:lang w:eastAsia="zh-CN"/>
        </w:rPr>
        <w:t>。</w:t>
      </w:r>
      <w:r>
        <w:rPr>
          <w:rFonts w:ascii="Arial" w:hAnsi="Arial" w:hint="eastAsia"/>
          <w:sz w:val="24"/>
          <w:szCs w:val="24"/>
          <w:lang w:eastAsia="zh-CN"/>
        </w:rPr>
        <w:t>mRNA-ONLY Prokaryotic mRNA isolation Kit (Epicentre)</w:t>
      </w:r>
      <w:r>
        <w:rPr>
          <w:rFonts w:ascii="Arial" w:hAnsi="Arial"/>
          <w:sz w:val="24"/>
          <w:szCs w:val="24"/>
          <w:lang w:eastAsia="zh-CN"/>
        </w:rPr>
        <w:t xml:space="preserve"> </w:t>
      </w:r>
      <w:r>
        <w:rPr>
          <w:rFonts w:ascii="Arial" w:hAnsi="Arial" w:hint="eastAsia"/>
          <w:sz w:val="24"/>
          <w:szCs w:val="24"/>
          <w:lang w:eastAsia="zh-CN"/>
        </w:rPr>
        <w:t>使用</w:t>
      </w:r>
      <w:r>
        <w:rPr>
          <w:rFonts w:ascii="Arial" w:hAnsi="Arial" w:hint="eastAsia"/>
          <w:sz w:val="24"/>
          <w:szCs w:val="24"/>
          <w:lang w:eastAsia="zh-CN"/>
        </w:rPr>
        <w:t>5</w:t>
      </w:r>
      <w:r>
        <w:rPr>
          <w:rFonts w:ascii="Arial" w:hAnsi="Arial"/>
          <w:sz w:val="24"/>
          <w:szCs w:val="24"/>
          <w:lang w:eastAsia="zh-CN"/>
        </w:rPr>
        <w:t xml:space="preserve">’ </w:t>
      </w:r>
      <w:r>
        <w:rPr>
          <w:rFonts w:ascii="Arial" w:hAnsi="Arial" w:hint="eastAsia"/>
          <w:sz w:val="24"/>
          <w:szCs w:val="24"/>
          <w:lang w:eastAsia="zh-CN"/>
        </w:rPr>
        <w:t>-</w:t>
      </w:r>
      <w:r>
        <w:rPr>
          <w:rFonts w:ascii="Arial" w:hAnsi="Arial"/>
          <w:sz w:val="24"/>
          <w:szCs w:val="24"/>
          <w:lang w:eastAsia="zh-CN"/>
        </w:rPr>
        <w:t xml:space="preserve"> </w:t>
      </w:r>
      <w:r>
        <w:rPr>
          <w:rFonts w:ascii="Arial" w:hAnsi="Arial" w:hint="eastAsia"/>
          <w:sz w:val="24"/>
          <w:szCs w:val="24"/>
          <w:lang w:eastAsia="zh-CN"/>
        </w:rPr>
        <w:t>3</w:t>
      </w:r>
      <w:r>
        <w:rPr>
          <w:rFonts w:ascii="Arial" w:hAnsi="Arial"/>
          <w:sz w:val="24"/>
          <w:szCs w:val="24"/>
          <w:lang w:eastAsia="zh-CN"/>
        </w:rPr>
        <w:t>’</w:t>
      </w:r>
      <w:r>
        <w:rPr>
          <w:rFonts w:ascii="Arial" w:hAnsi="Arial" w:hint="eastAsia"/>
          <w:sz w:val="24"/>
          <w:szCs w:val="24"/>
          <w:lang w:eastAsia="zh-CN"/>
        </w:rPr>
        <w:t>核酸外切酶降解</w:t>
      </w:r>
      <w:r>
        <w:rPr>
          <w:rFonts w:ascii="Arial" w:hAnsi="Arial" w:hint="eastAsia"/>
          <w:sz w:val="24"/>
          <w:szCs w:val="24"/>
          <w:lang w:eastAsia="zh-CN"/>
        </w:rPr>
        <w:t>5</w:t>
      </w:r>
      <w:r>
        <w:rPr>
          <w:rFonts w:ascii="Arial" w:hAnsi="Arial"/>
          <w:sz w:val="24"/>
          <w:szCs w:val="24"/>
          <w:lang w:eastAsia="zh-CN"/>
        </w:rPr>
        <w:t>’</w:t>
      </w:r>
      <w:r>
        <w:rPr>
          <w:rFonts w:ascii="Arial" w:hAnsi="Arial" w:hint="eastAsia"/>
          <w:sz w:val="24"/>
          <w:szCs w:val="24"/>
          <w:lang w:eastAsia="zh-CN"/>
        </w:rPr>
        <w:t>P RNA</w:t>
      </w:r>
      <w:r>
        <w:rPr>
          <w:rFonts w:ascii="Arial" w:hAnsi="Arial" w:hint="eastAsia"/>
          <w:sz w:val="24"/>
          <w:szCs w:val="24"/>
          <w:lang w:eastAsia="zh-CN"/>
        </w:rPr>
        <w:t>分子，以保持其</w:t>
      </w:r>
      <w:r>
        <w:rPr>
          <w:rFonts w:ascii="Arial" w:hAnsi="Arial" w:hint="eastAsia"/>
          <w:sz w:val="24"/>
          <w:szCs w:val="24"/>
          <w:lang w:eastAsia="zh-CN"/>
        </w:rPr>
        <w:t>mRNA</w:t>
      </w:r>
      <w:r>
        <w:rPr>
          <w:rFonts w:ascii="Arial" w:hAnsi="Arial" w:hint="eastAsia"/>
          <w:sz w:val="24"/>
          <w:szCs w:val="24"/>
          <w:lang w:eastAsia="zh-CN"/>
        </w:rPr>
        <w:t>完整</w:t>
      </w:r>
      <w:r>
        <w:rPr>
          <w:rFonts w:ascii="Arial" w:hAnsi="Arial" w:hint="eastAsia"/>
          <w:sz w:val="24"/>
          <w:szCs w:val="24"/>
          <w:lang w:eastAsia="zh-CN"/>
        </w:rPr>
        <w:t xml:space="preserve"> (</w:t>
      </w:r>
      <w:r>
        <w:rPr>
          <w:rFonts w:ascii="Arial" w:hAnsi="Arial"/>
          <w:sz w:val="24"/>
          <w:szCs w:val="24"/>
          <w:lang w:eastAsia="zh-CN"/>
        </w:rPr>
        <w:t xml:space="preserve">Sorek </w:t>
      </w:r>
      <w:r>
        <w:rPr>
          <w:rFonts w:ascii="Arial" w:hAnsi="Arial"/>
          <w:i/>
          <w:iCs/>
          <w:sz w:val="24"/>
          <w:szCs w:val="24"/>
          <w:lang w:eastAsia="zh-CN"/>
        </w:rPr>
        <w:t>et al.</w:t>
      </w:r>
      <w:r>
        <w:rPr>
          <w:rFonts w:ascii="Arial" w:hAnsi="Arial"/>
          <w:sz w:val="24"/>
          <w:szCs w:val="24"/>
          <w:lang w:eastAsia="zh-CN"/>
        </w:rPr>
        <w:t>, 2010)</w:t>
      </w:r>
      <w:r>
        <w:rPr>
          <w:rFonts w:ascii="Arial" w:hAnsi="Arial" w:hint="eastAsia"/>
          <w:sz w:val="24"/>
          <w:szCs w:val="24"/>
          <w:lang w:eastAsia="zh-CN"/>
        </w:rPr>
        <w:t>。文献分析表明，此方法对于革兰氏阳性菌和革兰氏阴性菌均可适用。说明书可在此网址下载查询</w:t>
      </w:r>
      <w:hyperlink r:id="rId9" w:anchor="studyNav" w:history="1">
        <w:r>
          <w:rPr>
            <w:rStyle w:val="ad"/>
            <w:rFonts w:ascii="Arial" w:hAnsi="Arial" w:hint="eastAsia"/>
            <w:sz w:val="24"/>
            <w:szCs w:val="24"/>
            <w:lang w:eastAsia="zh-CN"/>
          </w:rPr>
          <w:t>http</w:t>
        </w:r>
        <w:bookmarkStart w:id="0" w:name="_GoBack"/>
        <w:bookmarkEnd w:id="0"/>
        <w:r>
          <w:rPr>
            <w:rStyle w:val="ad"/>
            <w:rFonts w:ascii="Arial" w:hAnsi="Arial" w:hint="eastAsia"/>
            <w:sz w:val="24"/>
            <w:szCs w:val="24"/>
            <w:lang w:eastAsia="zh-CN"/>
          </w:rPr>
          <w:t>s://www.massey.ac.nz/massey/learning/departments/centres-research/epicentre/epicentre_home.cfm#studyNav</w:t>
        </w:r>
      </w:hyperlink>
      <w:r>
        <w:rPr>
          <w:rStyle w:val="ad"/>
          <w:rFonts w:ascii="Arial" w:hAnsi="Arial" w:hint="eastAsia"/>
          <w:color w:val="000000" w:themeColor="text1"/>
          <w:sz w:val="24"/>
          <w:szCs w:val="24"/>
          <w:u w:val="none"/>
          <w:lang w:eastAsia="zh-CN"/>
        </w:rPr>
        <w:t>。</w:t>
      </w:r>
    </w:p>
    <w:p w:rsidR="00082691" w:rsidRDefault="00082691" w:rsidP="00A12EC1">
      <w:pPr>
        <w:wordWrap w:val="0"/>
        <w:adjustRightInd w:val="0"/>
        <w:snapToGrid w:val="0"/>
        <w:spacing w:after="0" w:line="360" w:lineRule="auto"/>
        <w:ind w:leftChars="200" w:left="400" w:firstLineChars="200" w:firstLine="480"/>
        <w:jc w:val="both"/>
        <w:rPr>
          <w:rStyle w:val="ad"/>
          <w:rFonts w:ascii="Arial" w:hAnsi="Arial"/>
          <w:sz w:val="24"/>
          <w:szCs w:val="24"/>
          <w:lang w:eastAsia="zh-CN"/>
        </w:rPr>
      </w:pPr>
    </w:p>
    <w:p w:rsidR="0038612D" w:rsidRDefault="001B08A2" w:rsidP="00A12EC1">
      <w:pPr>
        <w:pStyle w:val="af"/>
        <w:wordWrap w:val="0"/>
        <w:adjustRightInd w:val="0"/>
        <w:snapToGrid w:val="0"/>
        <w:spacing w:after="0" w:line="360" w:lineRule="auto"/>
        <w:ind w:leftChars="400" w:left="800" w:firstLineChars="0" w:firstLine="0"/>
        <w:jc w:val="both"/>
        <w:rPr>
          <w:rStyle w:val="ad"/>
          <w:rFonts w:ascii="Arial" w:hAnsi="Arial"/>
          <w:color w:val="auto"/>
          <w:sz w:val="24"/>
          <w:szCs w:val="24"/>
          <w:lang w:eastAsia="zh-CN"/>
        </w:rPr>
      </w:pPr>
      <w:r>
        <w:rPr>
          <w:rStyle w:val="ad"/>
          <w:rFonts w:ascii="Arial" w:hAnsi="Arial"/>
          <w:noProof/>
          <w:color w:val="auto"/>
          <w:sz w:val="24"/>
          <w:szCs w:val="24"/>
          <w:lang w:eastAsia="zh-CN"/>
        </w:rPr>
        <w:drawing>
          <wp:inline distT="0" distB="0" distL="0" distR="0">
            <wp:extent cx="2627630" cy="106680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27630" cy="1066800"/>
                    </a:xfrm>
                    <a:prstGeom prst="rect">
                      <a:avLst/>
                    </a:prstGeom>
                    <a:noFill/>
                  </pic:spPr>
                </pic:pic>
              </a:graphicData>
            </a:graphic>
          </wp:inline>
        </w:drawing>
      </w:r>
    </w:p>
    <w:p w:rsidR="0038612D" w:rsidRPr="00082691" w:rsidRDefault="001B08A2" w:rsidP="00A12EC1">
      <w:pPr>
        <w:pStyle w:val="af"/>
        <w:wordWrap w:val="0"/>
        <w:adjustRightInd w:val="0"/>
        <w:snapToGrid w:val="0"/>
        <w:spacing w:after="0" w:line="360" w:lineRule="auto"/>
        <w:ind w:leftChars="400" w:left="800" w:firstLineChars="0" w:firstLine="0"/>
        <w:jc w:val="both"/>
        <w:rPr>
          <w:rFonts w:ascii="Arial" w:hAnsi="Arial"/>
          <w:b/>
          <w:bCs/>
          <w:sz w:val="24"/>
          <w:szCs w:val="24"/>
          <w:lang w:eastAsia="zh-CN"/>
        </w:rPr>
      </w:pPr>
      <w:r w:rsidRPr="00082691">
        <w:rPr>
          <w:rFonts w:ascii="Arial" w:hAnsi="Arial" w:hint="eastAsia"/>
          <w:b/>
          <w:bCs/>
          <w:sz w:val="24"/>
          <w:szCs w:val="24"/>
          <w:lang w:eastAsia="zh-CN"/>
        </w:rPr>
        <w:t>图</w:t>
      </w:r>
      <w:r w:rsidRPr="00082691">
        <w:rPr>
          <w:rFonts w:ascii="Arial" w:hAnsi="Arial" w:hint="eastAsia"/>
          <w:b/>
          <w:bCs/>
          <w:sz w:val="24"/>
          <w:szCs w:val="24"/>
          <w:lang w:eastAsia="zh-CN"/>
        </w:rPr>
        <w:t>9</w:t>
      </w:r>
      <w:r w:rsidRPr="00082691">
        <w:rPr>
          <w:rFonts w:ascii="Arial" w:hAnsi="Arial"/>
          <w:b/>
          <w:bCs/>
          <w:sz w:val="24"/>
          <w:szCs w:val="24"/>
          <w:lang w:eastAsia="zh-CN"/>
        </w:rPr>
        <w:t>. RNA</w:t>
      </w:r>
      <w:r w:rsidRPr="00082691">
        <w:rPr>
          <w:rFonts w:ascii="Arial" w:hAnsi="Arial" w:hint="eastAsia"/>
          <w:b/>
          <w:bCs/>
          <w:sz w:val="24"/>
          <w:szCs w:val="24"/>
          <w:lang w:eastAsia="zh-CN"/>
        </w:rPr>
        <w:t>降解</w:t>
      </w:r>
      <w:r w:rsidRPr="00082691">
        <w:rPr>
          <w:rFonts w:ascii="Arial" w:hAnsi="Arial" w:hint="eastAsia"/>
          <w:b/>
          <w:bCs/>
          <w:sz w:val="24"/>
          <w:szCs w:val="24"/>
          <w:lang w:eastAsia="zh-CN"/>
        </w:rPr>
        <w:t xml:space="preserve"> (</w:t>
      </w:r>
      <w:r w:rsidRPr="00082691">
        <w:rPr>
          <w:rFonts w:ascii="Arial" w:hAnsi="Arial"/>
          <w:b/>
          <w:bCs/>
          <w:sz w:val="24"/>
          <w:szCs w:val="24"/>
          <w:lang w:eastAsia="zh-CN"/>
        </w:rPr>
        <w:t>Rotem</w:t>
      </w:r>
      <w:r w:rsidRPr="00082691">
        <w:rPr>
          <w:rFonts w:ascii="Arial" w:hAnsi="Arial" w:hint="eastAsia"/>
          <w:b/>
          <w:bCs/>
          <w:sz w:val="24"/>
          <w:szCs w:val="24"/>
          <w:lang w:eastAsia="zh-CN"/>
        </w:rPr>
        <w:t xml:space="preserve"> </w:t>
      </w:r>
      <w:r w:rsidRPr="00082691">
        <w:rPr>
          <w:rFonts w:ascii="Arial" w:hAnsi="Arial"/>
          <w:b/>
          <w:bCs/>
          <w:i/>
          <w:iCs/>
          <w:sz w:val="24"/>
          <w:szCs w:val="24"/>
          <w:lang w:eastAsia="zh-CN"/>
        </w:rPr>
        <w:t>et al.</w:t>
      </w:r>
      <w:r w:rsidRPr="00082691">
        <w:rPr>
          <w:rFonts w:ascii="Arial" w:hAnsi="Arial"/>
          <w:b/>
          <w:bCs/>
          <w:sz w:val="24"/>
          <w:szCs w:val="24"/>
          <w:lang w:eastAsia="zh-CN"/>
        </w:rPr>
        <w:t>, 2009</w:t>
      </w:r>
      <w:r w:rsidRPr="00082691">
        <w:rPr>
          <w:rFonts w:ascii="Arial" w:hAnsi="Arial" w:hint="eastAsia"/>
          <w:b/>
          <w:bCs/>
          <w:sz w:val="24"/>
          <w:szCs w:val="24"/>
          <w:lang w:eastAsia="zh-CN"/>
        </w:rPr>
        <w:t>)</w:t>
      </w:r>
    </w:p>
    <w:p w:rsidR="0038612D" w:rsidRPr="00082691" w:rsidRDefault="0038612D" w:rsidP="00A12EC1">
      <w:pPr>
        <w:pStyle w:val="af"/>
        <w:wordWrap w:val="0"/>
        <w:adjustRightInd w:val="0"/>
        <w:snapToGrid w:val="0"/>
        <w:spacing w:after="0" w:line="360" w:lineRule="auto"/>
        <w:ind w:left="482" w:firstLineChars="0" w:firstLine="0"/>
        <w:jc w:val="both"/>
        <w:rPr>
          <w:rFonts w:ascii="Arial" w:hAnsi="Arial"/>
          <w:sz w:val="24"/>
          <w:szCs w:val="24"/>
          <w:lang w:eastAsia="zh-CN"/>
        </w:rPr>
      </w:pPr>
    </w:p>
    <w:p w:rsidR="0038612D" w:rsidRPr="00082691" w:rsidRDefault="001B08A2" w:rsidP="00A12EC1">
      <w:pPr>
        <w:pStyle w:val="af"/>
        <w:numPr>
          <w:ilvl w:val="0"/>
          <w:numId w:val="17"/>
        </w:numPr>
        <w:wordWrap w:val="0"/>
        <w:adjustRightInd w:val="0"/>
        <w:snapToGrid w:val="0"/>
        <w:spacing w:after="0" w:line="360" w:lineRule="auto"/>
        <w:ind w:leftChars="200" w:left="882" w:firstLineChars="0" w:hanging="482"/>
        <w:jc w:val="both"/>
        <w:rPr>
          <w:rFonts w:ascii="Arial" w:hAnsi="Arial"/>
          <w:sz w:val="24"/>
          <w:szCs w:val="24"/>
          <w:lang w:eastAsia="zh-CN"/>
        </w:rPr>
      </w:pPr>
      <w:r w:rsidRPr="00082691">
        <w:rPr>
          <w:rFonts w:ascii="Arial" w:hAnsi="Arial" w:hint="eastAsia"/>
          <w:sz w:val="24"/>
          <w:szCs w:val="24"/>
          <w:lang w:eastAsia="zh-CN"/>
        </w:rPr>
        <w:t>选择性引物扩增法。</w:t>
      </w:r>
    </w:p>
    <w:p w:rsidR="0038612D" w:rsidRPr="00082691" w:rsidRDefault="001B08A2" w:rsidP="00A12EC1">
      <w:pPr>
        <w:wordWrap w:val="0"/>
        <w:adjustRightInd w:val="0"/>
        <w:snapToGrid w:val="0"/>
        <w:spacing w:after="0" w:line="360" w:lineRule="auto"/>
        <w:ind w:leftChars="200" w:left="400" w:firstLineChars="200" w:firstLine="480"/>
        <w:jc w:val="both"/>
        <w:rPr>
          <w:rFonts w:ascii="Arial" w:hAnsi="Arial"/>
          <w:sz w:val="24"/>
          <w:szCs w:val="24"/>
          <w:lang w:eastAsia="zh-CN"/>
        </w:rPr>
      </w:pPr>
      <w:r w:rsidRPr="00082691">
        <w:rPr>
          <w:rFonts w:ascii="Arial" w:hAnsi="Arial" w:hint="eastAsia"/>
          <w:sz w:val="24"/>
          <w:szCs w:val="24"/>
          <w:lang w:eastAsia="zh-CN"/>
        </w:rPr>
        <w:t>该方法的具体步骤为：预先设计一系列的不具有</w:t>
      </w:r>
      <w:r w:rsidRPr="00082691">
        <w:rPr>
          <w:rFonts w:ascii="Arial" w:hAnsi="Arial" w:hint="eastAsia"/>
          <w:sz w:val="24"/>
          <w:szCs w:val="24"/>
          <w:lang w:eastAsia="zh-CN"/>
        </w:rPr>
        <w:t>rRNA</w:t>
      </w:r>
      <w:r w:rsidRPr="00082691">
        <w:rPr>
          <w:rFonts w:ascii="Arial" w:hAnsi="Arial" w:hint="eastAsia"/>
          <w:sz w:val="24"/>
          <w:szCs w:val="24"/>
          <w:lang w:eastAsia="zh-CN"/>
        </w:rPr>
        <w:t>偏好性的</w:t>
      </w:r>
      <w:r w:rsidRPr="00082691">
        <w:rPr>
          <w:rFonts w:ascii="Arial" w:hAnsi="Arial" w:hint="eastAsia"/>
          <w:sz w:val="24"/>
          <w:szCs w:val="24"/>
          <w:lang w:eastAsia="zh-CN"/>
        </w:rPr>
        <w:t>NSR</w:t>
      </w:r>
      <w:r w:rsidRPr="00082691">
        <w:rPr>
          <w:rFonts w:ascii="Arial" w:hAnsi="Arial" w:hint="eastAsia"/>
          <w:sz w:val="24"/>
          <w:szCs w:val="24"/>
          <w:lang w:eastAsia="zh-CN"/>
        </w:rPr>
        <w:t>引物，然后使用这些</w:t>
      </w:r>
      <w:r w:rsidRPr="00082691">
        <w:rPr>
          <w:rFonts w:ascii="Arial" w:hAnsi="Arial" w:hint="eastAsia"/>
          <w:sz w:val="24"/>
          <w:szCs w:val="24"/>
          <w:lang w:eastAsia="zh-CN"/>
        </w:rPr>
        <w:t>NSR</w:t>
      </w:r>
      <w:r w:rsidRPr="00082691">
        <w:rPr>
          <w:rFonts w:ascii="Arial" w:hAnsi="Arial" w:hint="eastAsia"/>
          <w:sz w:val="24"/>
          <w:szCs w:val="24"/>
          <w:lang w:eastAsia="zh-CN"/>
        </w:rPr>
        <w:t>引物选择性扩增</w:t>
      </w:r>
      <w:r w:rsidRPr="00082691">
        <w:rPr>
          <w:rFonts w:ascii="Arial" w:hAnsi="Arial" w:hint="eastAsia"/>
          <w:sz w:val="24"/>
          <w:szCs w:val="24"/>
          <w:lang w:eastAsia="zh-CN"/>
        </w:rPr>
        <w:t>rRNA</w:t>
      </w:r>
      <w:r w:rsidRPr="00082691">
        <w:rPr>
          <w:rFonts w:ascii="Arial" w:hAnsi="Arial" w:hint="eastAsia"/>
          <w:sz w:val="24"/>
          <w:szCs w:val="24"/>
          <w:lang w:eastAsia="zh-CN"/>
        </w:rPr>
        <w:t>以外的转录本</w:t>
      </w:r>
      <w:r w:rsidRPr="00082691">
        <w:rPr>
          <w:rFonts w:ascii="Arial" w:hAnsi="Arial" w:hint="eastAsia"/>
          <w:sz w:val="24"/>
          <w:szCs w:val="24"/>
          <w:lang w:eastAsia="zh-CN"/>
        </w:rPr>
        <w:t xml:space="preserve"> </w:t>
      </w:r>
      <w:r w:rsidRPr="00082691">
        <w:rPr>
          <w:rFonts w:ascii="Arial" w:hAnsi="Arial"/>
          <w:sz w:val="24"/>
          <w:szCs w:val="24"/>
          <w:lang w:eastAsia="zh-CN"/>
        </w:rPr>
        <w:t xml:space="preserve">(Amara </w:t>
      </w:r>
      <w:r w:rsidRPr="00082691">
        <w:rPr>
          <w:rFonts w:ascii="Arial" w:hAnsi="Arial"/>
          <w:i/>
          <w:iCs/>
          <w:sz w:val="24"/>
          <w:szCs w:val="24"/>
          <w:lang w:eastAsia="zh-CN"/>
        </w:rPr>
        <w:t>et al.</w:t>
      </w:r>
      <w:r w:rsidRPr="00082691">
        <w:rPr>
          <w:rFonts w:ascii="Arial" w:hAnsi="Arial"/>
          <w:sz w:val="24"/>
          <w:szCs w:val="24"/>
          <w:lang w:eastAsia="zh-CN"/>
        </w:rPr>
        <w:t>, 1997)</w:t>
      </w:r>
      <w:r w:rsidRPr="00082691">
        <w:rPr>
          <w:rFonts w:ascii="Arial" w:hAnsi="Arial" w:hint="eastAsia"/>
          <w:sz w:val="24"/>
          <w:szCs w:val="24"/>
          <w:lang w:eastAsia="zh-CN"/>
        </w:rPr>
        <w:t>。应用此原理的相应试剂盒有</w:t>
      </w:r>
      <w:r w:rsidRPr="00082691">
        <w:rPr>
          <w:rFonts w:ascii="Arial" w:hAnsi="Arial" w:hint="eastAsia"/>
          <w:sz w:val="24"/>
          <w:szCs w:val="24"/>
          <w:lang w:eastAsia="zh-CN"/>
        </w:rPr>
        <w:t>Ovation Prokaryotic RNA-</w:t>
      </w:r>
      <w:r w:rsidRPr="00082691">
        <w:rPr>
          <w:rFonts w:ascii="Arial" w:hAnsi="Arial"/>
          <w:sz w:val="24"/>
          <w:szCs w:val="24"/>
          <w:lang w:eastAsia="zh-CN"/>
        </w:rPr>
        <w:t>S</w:t>
      </w:r>
      <w:r w:rsidRPr="00082691">
        <w:rPr>
          <w:rFonts w:ascii="Arial" w:hAnsi="Arial" w:hint="eastAsia"/>
          <w:sz w:val="24"/>
          <w:szCs w:val="24"/>
          <w:lang w:eastAsia="zh-CN"/>
        </w:rPr>
        <w:t>eq system (NuGEN)</w:t>
      </w:r>
      <w:r w:rsidRPr="00082691">
        <w:rPr>
          <w:rFonts w:ascii="Arial" w:hAnsi="Arial" w:hint="eastAsia"/>
          <w:sz w:val="24"/>
          <w:szCs w:val="24"/>
          <w:lang w:eastAsia="zh-CN"/>
        </w:rPr>
        <w:t>，目前该试剂盒已经停产，其升级版本无</w:t>
      </w:r>
      <w:r w:rsidRPr="00082691">
        <w:rPr>
          <w:rFonts w:ascii="Arial" w:hAnsi="Arial" w:hint="eastAsia"/>
          <w:sz w:val="24"/>
          <w:szCs w:val="24"/>
          <w:lang w:eastAsia="zh-CN"/>
        </w:rPr>
        <w:t>rRNA</w:t>
      </w:r>
      <w:r w:rsidRPr="00082691">
        <w:rPr>
          <w:rFonts w:ascii="Arial" w:hAnsi="Arial" w:hint="eastAsia"/>
          <w:sz w:val="24"/>
          <w:szCs w:val="24"/>
          <w:lang w:eastAsia="zh-CN"/>
        </w:rPr>
        <w:t>移除步骤，通过提高其转录效率来富集。</w:t>
      </w:r>
    </w:p>
    <w:p w:rsidR="0038612D" w:rsidRDefault="001B08A2" w:rsidP="00A12EC1">
      <w:pPr>
        <w:wordWrap w:val="0"/>
        <w:adjustRightInd w:val="0"/>
        <w:snapToGrid w:val="0"/>
        <w:spacing w:after="0" w:line="360" w:lineRule="auto"/>
        <w:ind w:leftChars="200" w:left="400" w:firstLineChars="200" w:firstLine="480"/>
        <w:jc w:val="both"/>
        <w:rPr>
          <w:rFonts w:ascii="Arial" w:hAnsi="Arial"/>
          <w:sz w:val="24"/>
          <w:szCs w:val="24"/>
          <w:lang w:eastAsia="zh-CN"/>
        </w:rPr>
      </w:pPr>
      <w:r w:rsidRPr="00082691">
        <w:rPr>
          <w:rFonts w:ascii="Arial" w:hAnsi="Arial" w:hint="eastAsia"/>
          <w:sz w:val="24"/>
          <w:szCs w:val="24"/>
          <w:lang w:eastAsia="zh-CN"/>
        </w:rPr>
        <w:t>该试剂盒具体原理如图</w:t>
      </w:r>
      <w:r w:rsidRPr="00082691">
        <w:rPr>
          <w:rFonts w:ascii="Arial" w:hAnsi="Arial"/>
          <w:sz w:val="24"/>
          <w:szCs w:val="24"/>
          <w:lang w:eastAsia="zh-CN"/>
        </w:rPr>
        <w:t>1</w:t>
      </w:r>
      <w:r w:rsidRPr="00082691">
        <w:rPr>
          <w:rFonts w:ascii="Arial" w:hAnsi="Arial" w:hint="eastAsia"/>
          <w:sz w:val="24"/>
          <w:szCs w:val="24"/>
          <w:lang w:eastAsia="zh-CN"/>
        </w:rPr>
        <w:t>0</w:t>
      </w:r>
      <w:r w:rsidRPr="00082691">
        <w:rPr>
          <w:rFonts w:ascii="Arial" w:hAnsi="Arial" w:hint="eastAsia"/>
          <w:sz w:val="24"/>
          <w:szCs w:val="24"/>
          <w:lang w:eastAsia="zh-CN"/>
        </w:rPr>
        <w:t>所</w:t>
      </w:r>
      <w:r>
        <w:rPr>
          <w:rFonts w:ascii="Arial" w:hAnsi="Arial" w:hint="eastAsia"/>
          <w:sz w:val="24"/>
          <w:szCs w:val="24"/>
          <w:lang w:eastAsia="zh-CN"/>
        </w:rPr>
        <w:t>示。</w:t>
      </w:r>
      <w:r>
        <w:rPr>
          <w:rFonts w:ascii="Arial" w:hAnsi="Arial" w:hint="eastAsia"/>
          <w:sz w:val="24"/>
          <w:szCs w:val="24"/>
          <w:lang w:eastAsia="zh-CN"/>
        </w:rPr>
        <w:t xml:space="preserve"> </w:t>
      </w:r>
      <w:r>
        <w:rPr>
          <w:rFonts w:ascii="Arial" w:hAnsi="Arial"/>
          <w:sz w:val="24"/>
          <w:szCs w:val="24"/>
          <w:lang w:eastAsia="zh-CN"/>
        </w:rPr>
        <w:t xml:space="preserve">    </w:t>
      </w:r>
      <w:hyperlink r:id="rId11" w:history="1">
        <w:r>
          <w:rPr>
            <w:rStyle w:val="ad"/>
            <w:rFonts w:ascii="Arial" w:hAnsi="Arial" w:hint="eastAsia"/>
            <w:sz w:val="24"/>
            <w:szCs w:val="24"/>
            <w:lang w:eastAsia="zh-CN"/>
          </w:rPr>
          <w:t>https://www.researchgate.net/publication/51044917_Method_for_improved_Illumina_sequencing_library_preparation_using_NuGEN_Ovation_RNA-Seq_System</w:t>
        </w:r>
      </w:hyperlink>
      <w:r>
        <w:rPr>
          <w:rFonts w:ascii="Arial" w:hAnsi="Arial" w:hint="eastAsia"/>
          <w:sz w:val="24"/>
          <w:szCs w:val="24"/>
          <w:lang w:eastAsia="zh-CN"/>
        </w:rPr>
        <w:t>该试剂盒详细说明书可以在上面的链接进行下载。</w:t>
      </w:r>
    </w:p>
    <w:p w:rsidR="0038612D" w:rsidRDefault="0038612D" w:rsidP="00A12EC1">
      <w:pPr>
        <w:wordWrap w:val="0"/>
        <w:adjustRightInd w:val="0"/>
        <w:snapToGrid w:val="0"/>
        <w:spacing w:after="0" w:line="360" w:lineRule="auto"/>
        <w:ind w:leftChars="200" w:left="400" w:firstLineChars="200" w:firstLine="480"/>
        <w:jc w:val="both"/>
        <w:rPr>
          <w:rFonts w:ascii="Arial" w:hAnsi="Arial"/>
          <w:sz w:val="24"/>
          <w:szCs w:val="24"/>
          <w:lang w:eastAsia="zh-CN"/>
        </w:rPr>
      </w:pPr>
    </w:p>
    <w:p w:rsidR="0038612D" w:rsidRPr="00082691" w:rsidRDefault="001B08A2" w:rsidP="00A12EC1">
      <w:pPr>
        <w:wordWrap w:val="0"/>
        <w:adjustRightInd w:val="0"/>
        <w:snapToGrid w:val="0"/>
        <w:spacing w:after="0" w:line="360" w:lineRule="auto"/>
        <w:ind w:leftChars="200" w:left="400" w:firstLineChars="200" w:firstLine="400"/>
        <w:jc w:val="both"/>
        <w:rPr>
          <w:rFonts w:ascii="Arial" w:hAnsi="Arial"/>
          <w:sz w:val="24"/>
          <w:szCs w:val="24"/>
          <w:lang w:eastAsia="zh-CN"/>
        </w:rPr>
      </w:pPr>
      <w:r w:rsidRPr="00082691">
        <w:rPr>
          <w:rFonts w:ascii="Arial" w:hAnsi="Arial"/>
          <w:noProof/>
          <w:lang w:eastAsia="zh-CN"/>
        </w:rPr>
        <w:drawing>
          <wp:inline distT="0" distB="0" distL="114300" distR="114300">
            <wp:extent cx="5754370" cy="3129280"/>
            <wp:effectExtent l="0" t="0" r="6350" b="1016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2"/>
                    <a:stretch>
                      <a:fillRect/>
                    </a:stretch>
                  </pic:blipFill>
                  <pic:spPr>
                    <a:xfrm>
                      <a:off x="0" y="0"/>
                      <a:ext cx="5754370" cy="3129280"/>
                    </a:xfrm>
                    <a:prstGeom prst="rect">
                      <a:avLst/>
                    </a:prstGeom>
                    <a:noFill/>
                    <a:ln>
                      <a:noFill/>
                    </a:ln>
                  </pic:spPr>
                </pic:pic>
              </a:graphicData>
            </a:graphic>
          </wp:inline>
        </w:drawing>
      </w:r>
    </w:p>
    <w:p w:rsidR="0038612D" w:rsidRPr="00082691" w:rsidRDefault="001B08A2" w:rsidP="00A12EC1">
      <w:pPr>
        <w:pStyle w:val="af"/>
        <w:wordWrap w:val="0"/>
        <w:adjustRightInd w:val="0"/>
        <w:snapToGrid w:val="0"/>
        <w:spacing w:after="0" w:line="360" w:lineRule="auto"/>
        <w:ind w:leftChars="400" w:left="800" w:firstLineChars="0" w:firstLine="0"/>
        <w:jc w:val="both"/>
        <w:rPr>
          <w:rFonts w:ascii="Arial" w:hAnsi="Arial"/>
          <w:sz w:val="24"/>
          <w:szCs w:val="24"/>
          <w:lang w:eastAsia="zh-CN"/>
        </w:rPr>
      </w:pPr>
      <w:r w:rsidRPr="00082691">
        <w:rPr>
          <w:rFonts w:ascii="Arial" w:hAnsi="Arial" w:hint="eastAsia"/>
          <w:b/>
          <w:bCs/>
          <w:sz w:val="24"/>
          <w:szCs w:val="24"/>
          <w:lang w:eastAsia="zh-CN"/>
        </w:rPr>
        <w:t>图</w:t>
      </w:r>
      <w:r w:rsidRPr="00082691">
        <w:rPr>
          <w:rFonts w:ascii="Arial" w:hAnsi="Arial"/>
          <w:b/>
          <w:bCs/>
          <w:sz w:val="24"/>
          <w:szCs w:val="24"/>
          <w:lang w:eastAsia="zh-CN"/>
        </w:rPr>
        <w:t>1</w:t>
      </w:r>
      <w:r w:rsidRPr="00082691">
        <w:rPr>
          <w:rFonts w:ascii="Arial" w:hAnsi="Arial" w:hint="eastAsia"/>
          <w:b/>
          <w:bCs/>
          <w:sz w:val="24"/>
          <w:szCs w:val="24"/>
          <w:lang w:eastAsia="zh-CN"/>
        </w:rPr>
        <w:t>0. Ovation Prokaryotic RNA-</w:t>
      </w:r>
      <w:r w:rsidRPr="00082691">
        <w:rPr>
          <w:rFonts w:ascii="Arial" w:hAnsi="Arial"/>
          <w:b/>
          <w:bCs/>
          <w:sz w:val="24"/>
          <w:szCs w:val="24"/>
          <w:lang w:eastAsia="zh-CN"/>
        </w:rPr>
        <w:t>S</w:t>
      </w:r>
      <w:r w:rsidRPr="00082691">
        <w:rPr>
          <w:rFonts w:ascii="Arial" w:hAnsi="Arial" w:hint="eastAsia"/>
          <w:b/>
          <w:bCs/>
          <w:sz w:val="24"/>
          <w:szCs w:val="24"/>
          <w:lang w:eastAsia="zh-CN"/>
        </w:rPr>
        <w:t>eq system (NuGEN)</w:t>
      </w:r>
      <w:r w:rsidRPr="00082691">
        <w:rPr>
          <w:rFonts w:ascii="Arial" w:hAnsi="Arial"/>
          <w:b/>
          <w:bCs/>
          <w:sz w:val="24"/>
          <w:szCs w:val="24"/>
          <w:lang w:eastAsia="zh-CN"/>
        </w:rPr>
        <w:t xml:space="preserve"> </w:t>
      </w:r>
      <w:r w:rsidRPr="00082691">
        <w:rPr>
          <w:rFonts w:ascii="Arial" w:hAnsi="Arial" w:hint="eastAsia"/>
          <w:b/>
          <w:bCs/>
          <w:sz w:val="24"/>
          <w:szCs w:val="24"/>
          <w:lang w:eastAsia="zh-CN"/>
        </w:rPr>
        <w:t>原理</w:t>
      </w:r>
    </w:p>
    <w:p w:rsidR="0038612D" w:rsidRPr="00082691" w:rsidRDefault="0038612D" w:rsidP="00A12EC1">
      <w:pPr>
        <w:wordWrap w:val="0"/>
        <w:adjustRightInd w:val="0"/>
        <w:snapToGrid w:val="0"/>
        <w:spacing w:after="0" w:line="360" w:lineRule="auto"/>
        <w:ind w:leftChars="200" w:left="400" w:firstLineChars="200" w:firstLine="480"/>
        <w:jc w:val="both"/>
        <w:rPr>
          <w:rFonts w:ascii="Arial" w:hAnsi="Arial"/>
          <w:sz w:val="24"/>
          <w:szCs w:val="24"/>
          <w:lang w:eastAsia="zh-CN"/>
        </w:rPr>
      </w:pPr>
    </w:p>
    <w:p w:rsidR="0038612D" w:rsidRPr="00082691" w:rsidRDefault="001B08A2" w:rsidP="00A12EC1">
      <w:pPr>
        <w:pStyle w:val="af"/>
        <w:numPr>
          <w:ilvl w:val="0"/>
          <w:numId w:val="17"/>
        </w:numPr>
        <w:wordWrap w:val="0"/>
        <w:adjustRightInd w:val="0"/>
        <w:snapToGrid w:val="0"/>
        <w:spacing w:after="0" w:line="360" w:lineRule="auto"/>
        <w:ind w:leftChars="200" w:left="882" w:firstLineChars="0" w:hanging="482"/>
        <w:jc w:val="both"/>
        <w:rPr>
          <w:rFonts w:ascii="Arial" w:hAnsi="Arial"/>
          <w:sz w:val="24"/>
          <w:szCs w:val="24"/>
          <w:lang w:eastAsia="zh-CN"/>
        </w:rPr>
      </w:pPr>
      <w:r w:rsidRPr="00082691">
        <w:rPr>
          <w:rFonts w:ascii="Arial" w:hAnsi="Arial" w:hint="eastAsia"/>
          <w:sz w:val="24"/>
          <w:szCs w:val="24"/>
          <w:lang w:eastAsia="zh-CN"/>
        </w:rPr>
        <w:t>依赖于双链特异核酸酶的</w:t>
      </w:r>
      <w:r w:rsidRPr="00082691">
        <w:rPr>
          <w:rFonts w:ascii="Arial" w:hAnsi="Arial" w:hint="eastAsia"/>
          <w:sz w:val="24"/>
          <w:szCs w:val="24"/>
          <w:lang w:eastAsia="zh-CN"/>
        </w:rPr>
        <w:t>cDNA</w:t>
      </w:r>
      <w:r w:rsidRPr="00082691">
        <w:rPr>
          <w:rFonts w:ascii="Arial" w:hAnsi="Arial" w:hint="eastAsia"/>
          <w:sz w:val="24"/>
          <w:szCs w:val="24"/>
          <w:lang w:eastAsia="zh-CN"/>
        </w:rPr>
        <w:t>均一化法</w:t>
      </w:r>
    </w:p>
    <w:p w:rsidR="0038612D" w:rsidRDefault="001B08A2" w:rsidP="00A12EC1">
      <w:pPr>
        <w:wordWrap w:val="0"/>
        <w:adjustRightInd w:val="0"/>
        <w:snapToGrid w:val="0"/>
        <w:spacing w:after="0" w:line="360" w:lineRule="auto"/>
        <w:ind w:leftChars="200" w:left="400" w:firstLineChars="200" w:firstLine="480"/>
        <w:jc w:val="both"/>
        <w:rPr>
          <w:rFonts w:ascii="Arial" w:hAnsi="Arial"/>
          <w:sz w:val="24"/>
          <w:szCs w:val="24"/>
          <w:lang w:eastAsia="zh-CN"/>
        </w:rPr>
      </w:pPr>
      <w:r w:rsidRPr="00082691">
        <w:rPr>
          <w:rFonts w:ascii="Arial" w:hAnsi="Arial" w:hint="eastAsia"/>
          <w:sz w:val="24"/>
          <w:szCs w:val="24"/>
          <w:lang w:eastAsia="zh-CN"/>
        </w:rPr>
        <w:t>这种方法是从真核生物的研究中借鉴而来，在</w:t>
      </w:r>
      <w:r w:rsidRPr="00082691">
        <w:rPr>
          <w:rFonts w:ascii="Arial" w:hAnsi="Arial" w:hint="eastAsia"/>
          <w:sz w:val="24"/>
          <w:szCs w:val="24"/>
          <w:lang w:eastAsia="zh-CN"/>
        </w:rPr>
        <w:t>cDNA</w:t>
      </w:r>
      <w:r w:rsidRPr="00082691">
        <w:rPr>
          <w:rFonts w:ascii="Arial" w:hAnsi="Arial" w:hint="eastAsia"/>
          <w:sz w:val="24"/>
          <w:szCs w:val="24"/>
          <w:lang w:eastAsia="zh-CN"/>
        </w:rPr>
        <w:t>水平上降低</w:t>
      </w:r>
      <w:r w:rsidRPr="00082691">
        <w:rPr>
          <w:rFonts w:ascii="Arial" w:hAnsi="Arial" w:hint="eastAsia"/>
          <w:sz w:val="24"/>
          <w:szCs w:val="24"/>
          <w:lang w:eastAsia="zh-CN"/>
        </w:rPr>
        <w:t>rDNA</w:t>
      </w:r>
      <w:r w:rsidRPr="00082691">
        <w:rPr>
          <w:rFonts w:ascii="Arial" w:hAnsi="Arial" w:hint="eastAsia"/>
          <w:sz w:val="24"/>
          <w:szCs w:val="24"/>
          <w:lang w:eastAsia="zh-CN"/>
        </w:rPr>
        <w:t>和</w:t>
      </w:r>
      <w:r w:rsidRPr="00082691">
        <w:rPr>
          <w:rFonts w:ascii="Arial" w:hAnsi="Arial" w:hint="eastAsia"/>
          <w:sz w:val="24"/>
          <w:szCs w:val="24"/>
          <w:lang w:eastAsia="zh-CN"/>
        </w:rPr>
        <w:t>tDNA</w:t>
      </w:r>
      <w:r w:rsidRPr="00082691">
        <w:rPr>
          <w:rFonts w:ascii="Arial" w:hAnsi="Arial" w:hint="eastAsia"/>
          <w:sz w:val="24"/>
          <w:szCs w:val="24"/>
          <w:lang w:eastAsia="zh-CN"/>
        </w:rPr>
        <w:t>转录物所占的比例，在原核生物中应用的还不多。从标准</w:t>
      </w:r>
      <w:r w:rsidRPr="00082691">
        <w:rPr>
          <w:rFonts w:ascii="Arial" w:hAnsi="Arial" w:hint="eastAsia"/>
          <w:sz w:val="24"/>
          <w:szCs w:val="24"/>
          <w:lang w:eastAsia="zh-CN"/>
        </w:rPr>
        <w:t>cDNA</w:t>
      </w:r>
      <w:r w:rsidRPr="00082691">
        <w:rPr>
          <w:rFonts w:ascii="Arial" w:hAnsi="Arial" w:hint="eastAsia"/>
          <w:sz w:val="24"/>
          <w:szCs w:val="24"/>
          <w:lang w:eastAsia="zh-CN"/>
        </w:rPr>
        <w:t>文库中直接随机测序克隆，对于发现稀有转录物的效率较低，因为中丰度和高丰度的</w:t>
      </w:r>
      <w:r w:rsidRPr="00082691">
        <w:rPr>
          <w:rFonts w:ascii="Arial" w:hAnsi="Arial" w:hint="eastAsia"/>
          <w:sz w:val="24"/>
          <w:szCs w:val="24"/>
          <w:lang w:eastAsia="zh-CN"/>
        </w:rPr>
        <w:t>cDNA</w:t>
      </w:r>
      <w:r w:rsidRPr="00082691">
        <w:rPr>
          <w:rFonts w:ascii="Arial" w:hAnsi="Arial" w:hint="eastAsia"/>
          <w:sz w:val="24"/>
          <w:szCs w:val="24"/>
          <w:lang w:eastAsia="zh-CN"/>
        </w:rPr>
        <w:t>会被重复测序。标准化降低了代表大量转录本的克隆的发生率，显著提高了随机测序和稀有基因发现的效率。目前主要的试剂盒主要有</w:t>
      </w:r>
      <w:r w:rsidRPr="00082691">
        <w:rPr>
          <w:rFonts w:ascii="Arial" w:hAnsi="Arial" w:hint="eastAsia"/>
          <w:sz w:val="24"/>
          <w:szCs w:val="24"/>
          <w:lang w:eastAsia="zh-CN"/>
        </w:rPr>
        <w:t>Trimmer-Direct cDNA Normalization Kit</w:t>
      </w:r>
      <w:r w:rsidRPr="00082691">
        <w:rPr>
          <w:rFonts w:ascii="Arial" w:hAnsi="Arial"/>
          <w:sz w:val="24"/>
          <w:szCs w:val="24"/>
          <w:lang w:eastAsia="zh-CN"/>
        </w:rPr>
        <w:t xml:space="preserve"> </w:t>
      </w:r>
      <w:r w:rsidRPr="00082691">
        <w:rPr>
          <w:rFonts w:ascii="Arial" w:hAnsi="Arial" w:hint="eastAsia"/>
          <w:sz w:val="24"/>
          <w:szCs w:val="24"/>
          <w:lang w:eastAsia="zh-CN"/>
        </w:rPr>
        <w:t>(Evrogen)</w:t>
      </w:r>
      <w:r w:rsidRPr="00082691">
        <w:rPr>
          <w:rFonts w:ascii="Arial" w:hAnsi="Arial" w:hint="eastAsia"/>
          <w:sz w:val="24"/>
          <w:szCs w:val="24"/>
          <w:lang w:eastAsia="zh-CN"/>
        </w:rPr>
        <w:t>。该试剂盒专门设计用于规范全长度序列的</w:t>
      </w:r>
      <w:r w:rsidRPr="00082691">
        <w:rPr>
          <w:rFonts w:ascii="Arial" w:hAnsi="Arial" w:hint="eastAsia"/>
          <w:sz w:val="24"/>
          <w:szCs w:val="24"/>
          <w:lang w:eastAsia="zh-CN"/>
        </w:rPr>
        <w:t>SMART Amplified cDNA</w:t>
      </w:r>
      <w:r w:rsidRPr="00082691">
        <w:rPr>
          <w:rFonts w:ascii="Arial" w:hAnsi="Arial" w:hint="eastAsia"/>
          <w:sz w:val="24"/>
          <w:szCs w:val="24"/>
          <w:lang w:eastAsia="zh-CN"/>
        </w:rPr>
        <w:t>，完整长度的</w:t>
      </w:r>
      <w:r w:rsidRPr="00082691">
        <w:rPr>
          <w:rFonts w:ascii="Arial" w:hAnsi="Arial" w:hint="eastAsia"/>
          <w:sz w:val="24"/>
          <w:szCs w:val="24"/>
          <w:lang w:eastAsia="zh-CN"/>
        </w:rPr>
        <w:t>cDNA</w:t>
      </w:r>
      <w:r w:rsidRPr="00082691">
        <w:rPr>
          <w:rFonts w:ascii="Arial" w:hAnsi="Arial" w:hint="eastAsia"/>
          <w:sz w:val="24"/>
          <w:szCs w:val="24"/>
          <w:lang w:eastAsia="zh-CN"/>
        </w:rPr>
        <w:t>文库可以在一个克隆步骤中获得每个转录本的完整序列信息。其将</w:t>
      </w:r>
      <w:r w:rsidRPr="00082691">
        <w:rPr>
          <w:rFonts w:ascii="Arial" w:hAnsi="Arial" w:hint="eastAsia"/>
          <w:sz w:val="24"/>
          <w:szCs w:val="24"/>
          <w:lang w:eastAsia="zh-CN"/>
        </w:rPr>
        <w:t>SfiI</w:t>
      </w:r>
      <w:r w:rsidRPr="00082691">
        <w:rPr>
          <w:rFonts w:ascii="Arial" w:hAnsi="Arial" w:hint="eastAsia"/>
          <w:sz w:val="24"/>
          <w:szCs w:val="24"/>
          <w:lang w:eastAsia="zh-CN"/>
        </w:rPr>
        <w:t>酶限制位点整合到</w:t>
      </w:r>
      <w:r w:rsidRPr="00082691">
        <w:rPr>
          <w:rFonts w:ascii="Arial" w:hAnsi="Arial" w:hint="eastAsia"/>
          <w:sz w:val="24"/>
          <w:szCs w:val="24"/>
          <w:lang w:eastAsia="zh-CN"/>
        </w:rPr>
        <w:t>cDNA</w:t>
      </w:r>
      <w:r w:rsidRPr="00082691">
        <w:rPr>
          <w:rFonts w:ascii="Arial" w:hAnsi="Arial" w:hint="eastAsia"/>
          <w:sz w:val="24"/>
          <w:szCs w:val="24"/>
          <w:lang w:eastAsia="zh-CN"/>
        </w:rPr>
        <w:t>中，允许定向克隆标准化</w:t>
      </w:r>
      <w:r w:rsidRPr="00082691">
        <w:rPr>
          <w:rFonts w:ascii="Arial" w:hAnsi="Arial" w:hint="eastAsia"/>
          <w:sz w:val="24"/>
          <w:szCs w:val="24"/>
          <w:lang w:eastAsia="zh-CN"/>
        </w:rPr>
        <w:t>cDNA</w:t>
      </w:r>
      <w:r w:rsidRPr="00082691">
        <w:rPr>
          <w:rFonts w:ascii="Arial" w:hAnsi="Arial" w:hint="eastAsia"/>
          <w:sz w:val="24"/>
          <w:szCs w:val="24"/>
          <w:lang w:eastAsia="zh-CN"/>
        </w:rPr>
        <w:t>文库。标准化是在</w:t>
      </w:r>
      <w:r w:rsidRPr="00082691">
        <w:rPr>
          <w:rFonts w:ascii="Arial" w:hAnsi="Arial" w:hint="eastAsia"/>
          <w:sz w:val="24"/>
          <w:szCs w:val="24"/>
          <w:lang w:eastAsia="zh-CN"/>
        </w:rPr>
        <w:t>cDNA</w:t>
      </w:r>
      <w:r w:rsidRPr="00082691">
        <w:rPr>
          <w:rFonts w:ascii="Arial" w:hAnsi="Arial" w:hint="eastAsia"/>
          <w:sz w:val="24"/>
          <w:szCs w:val="24"/>
          <w:lang w:eastAsia="zh-CN"/>
        </w:rPr>
        <w:t>克隆之前进行的。试剂盒详细说明书可以在此链接下载。具体过程如图</w:t>
      </w:r>
      <w:r w:rsidRPr="00082691">
        <w:rPr>
          <w:rFonts w:ascii="Arial" w:hAnsi="Arial" w:hint="eastAsia"/>
          <w:sz w:val="24"/>
          <w:szCs w:val="24"/>
          <w:lang w:eastAsia="zh-CN"/>
        </w:rPr>
        <w:t>11</w:t>
      </w:r>
      <w:r>
        <w:rPr>
          <w:rFonts w:ascii="Arial" w:hAnsi="Arial" w:hint="eastAsia"/>
          <w:sz w:val="24"/>
          <w:szCs w:val="24"/>
          <w:lang w:eastAsia="zh-CN"/>
        </w:rPr>
        <w:t>。</w:t>
      </w:r>
      <w:hyperlink r:id="rId13" w:history="1">
        <w:r>
          <w:rPr>
            <w:rStyle w:val="ad"/>
            <w:rFonts w:ascii="Arial" w:hAnsi="Arial" w:cstheme="majorEastAsia" w:hint="eastAsia"/>
            <w:kern w:val="0"/>
            <w:sz w:val="24"/>
            <w:szCs w:val="24"/>
            <w:lang w:eastAsia="zh-CN"/>
          </w:rPr>
          <w:t>https://wenku.baidu.com/view/54e5516aa98271fe910ef9f7.html</w:t>
        </w:r>
      </w:hyperlink>
      <w:r>
        <w:rPr>
          <w:rStyle w:val="ad"/>
          <w:rFonts w:ascii="Arial" w:hAnsi="Arial" w:cstheme="majorEastAsia" w:hint="eastAsia"/>
          <w:color w:val="000000" w:themeColor="text1"/>
          <w:kern w:val="0"/>
          <w:sz w:val="24"/>
          <w:szCs w:val="24"/>
          <w:u w:val="none"/>
          <w:lang w:eastAsia="zh-CN"/>
        </w:rPr>
        <w:t>。</w:t>
      </w:r>
      <w:r>
        <w:rPr>
          <w:rFonts w:ascii="Arial" w:hAnsi="Arial" w:hint="eastAsia"/>
          <w:sz w:val="24"/>
          <w:szCs w:val="24"/>
          <w:lang w:eastAsia="zh-CN"/>
        </w:rPr>
        <w:t xml:space="preserve"> </w:t>
      </w:r>
    </w:p>
    <w:p w:rsidR="0038612D" w:rsidRDefault="001B08A2" w:rsidP="00A12EC1">
      <w:pPr>
        <w:wordWrap w:val="0"/>
        <w:adjustRightInd w:val="0"/>
        <w:snapToGrid w:val="0"/>
        <w:spacing w:after="0" w:line="360" w:lineRule="auto"/>
        <w:ind w:firstLineChars="200" w:firstLine="480"/>
        <w:jc w:val="both"/>
        <w:rPr>
          <w:rFonts w:ascii="Arial" w:hAnsi="Arial"/>
          <w:sz w:val="24"/>
          <w:szCs w:val="24"/>
          <w:lang w:eastAsia="zh-CN"/>
        </w:rPr>
      </w:pPr>
      <w:r>
        <w:rPr>
          <w:rFonts w:ascii="Arial" w:hAnsi="Arial" w:hint="eastAsia"/>
          <w:noProof/>
          <w:sz w:val="24"/>
          <w:szCs w:val="24"/>
          <w:lang w:eastAsia="zh-CN"/>
        </w:rPr>
        <w:lastRenderedPageBreak/>
        <w:drawing>
          <wp:inline distT="0" distB="0" distL="114300" distR="114300">
            <wp:extent cx="4956810" cy="4766310"/>
            <wp:effectExtent l="0" t="0" r="11430" b="3810"/>
            <wp:docPr id="18" name="图片 18" descr="TI4@EY7{(`GDL)DRGTDXG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TI4@EY7{(`GDL)DRGTDXG1B"/>
                    <pic:cNvPicPr>
                      <a:picLocks noChangeAspect="1"/>
                    </pic:cNvPicPr>
                  </pic:nvPicPr>
                  <pic:blipFill>
                    <a:blip r:embed="rId14"/>
                    <a:stretch>
                      <a:fillRect/>
                    </a:stretch>
                  </pic:blipFill>
                  <pic:spPr>
                    <a:xfrm>
                      <a:off x="0" y="0"/>
                      <a:ext cx="4956810" cy="4766310"/>
                    </a:xfrm>
                    <a:prstGeom prst="rect">
                      <a:avLst/>
                    </a:prstGeom>
                  </pic:spPr>
                </pic:pic>
              </a:graphicData>
            </a:graphic>
          </wp:inline>
        </w:drawing>
      </w:r>
    </w:p>
    <w:p w:rsidR="0038612D" w:rsidRDefault="001B08A2" w:rsidP="00A12EC1">
      <w:pPr>
        <w:pStyle w:val="af"/>
        <w:wordWrap w:val="0"/>
        <w:adjustRightInd w:val="0"/>
        <w:snapToGrid w:val="0"/>
        <w:spacing w:after="0" w:line="360" w:lineRule="auto"/>
        <w:ind w:leftChars="400" w:left="800" w:firstLineChars="0" w:firstLine="0"/>
        <w:jc w:val="both"/>
        <w:rPr>
          <w:rFonts w:ascii="Arial" w:hAnsi="Arial"/>
          <w:b/>
          <w:bCs/>
          <w:sz w:val="24"/>
          <w:szCs w:val="24"/>
          <w:lang w:eastAsia="zh-CN"/>
        </w:rPr>
      </w:pPr>
      <w:r w:rsidRPr="00082691">
        <w:rPr>
          <w:rFonts w:ascii="Arial" w:hAnsi="Arial" w:hint="eastAsia"/>
          <w:b/>
          <w:bCs/>
          <w:sz w:val="24"/>
          <w:szCs w:val="24"/>
          <w:lang w:eastAsia="zh-CN"/>
        </w:rPr>
        <w:t>图</w:t>
      </w:r>
      <w:r w:rsidRPr="00082691">
        <w:rPr>
          <w:rFonts w:ascii="Arial" w:hAnsi="Arial"/>
          <w:b/>
          <w:bCs/>
          <w:sz w:val="24"/>
          <w:szCs w:val="24"/>
          <w:lang w:eastAsia="zh-CN"/>
        </w:rPr>
        <w:t>1</w:t>
      </w:r>
      <w:r w:rsidRPr="00082691">
        <w:rPr>
          <w:rFonts w:ascii="Arial" w:hAnsi="Arial" w:hint="eastAsia"/>
          <w:b/>
          <w:bCs/>
          <w:sz w:val="24"/>
          <w:szCs w:val="24"/>
          <w:lang w:eastAsia="zh-CN"/>
        </w:rPr>
        <w:t>1. Evrogen TRI</w:t>
      </w:r>
      <w:r>
        <w:rPr>
          <w:rFonts w:ascii="Arial" w:hAnsi="Arial" w:hint="eastAsia"/>
          <w:b/>
          <w:bCs/>
          <w:sz w:val="24"/>
          <w:szCs w:val="24"/>
          <w:lang w:eastAsia="zh-CN"/>
        </w:rPr>
        <w:t>MMER DIRECT</w:t>
      </w:r>
      <w:r>
        <w:rPr>
          <w:rFonts w:ascii="Arial" w:hAnsi="Arial" w:hint="eastAsia"/>
          <w:b/>
          <w:bCs/>
          <w:sz w:val="24"/>
          <w:szCs w:val="24"/>
          <w:lang w:eastAsia="zh-CN"/>
        </w:rPr>
        <w:t>使用的规范化过程概述</w:t>
      </w:r>
    </w:p>
    <w:p w:rsidR="0038612D" w:rsidRDefault="0038612D" w:rsidP="00A12EC1">
      <w:pPr>
        <w:pStyle w:val="af"/>
        <w:wordWrap w:val="0"/>
        <w:adjustRightInd w:val="0"/>
        <w:snapToGrid w:val="0"/>
        <w:spacing w:after="0" w:line="360" w:lineRule="auto"/>
        <w:ind w:firstLineChars="0" w:firstLine="0"/>
        <w:jc w:val="both"/>
        <w:rPr>
          <w:rFonts w:ascii="Arial" w:hAnsi="Arial"/>
          <w:sz w:val="24"/>
          <w:szCs w:val="24"/>
          <w:lang w:eastAsia="zh-CN"/>
        </w:rPr>
      </w:pPr>
    </w:p>
    <w:p w:rsidR="0038612D" w:rsidRDefault="001B08A2" w:rsidP="00A12EC1">
      <w:pPr>
        <w:pStyle w:val="af"/>
        <w:numPr>
          <w:ilvl w:val="0"/>
          <w:numId w:val="17"/>
        </w:numPr>
        <w:wordWrap w:val="0"/>
        <w:adjustRightInd w:val="0"/>
        <w:snapToGrid w:val="0"/>
        <w:spacing w:after="0" w:line="360" w:lineRule="auto"/>
        <w:ind w:leftChars="200" w:left="882" w:firstLineChars="0" w:hanging="482"/>
        <w:jc w:val="both"/>
        <w:rPr>
          <w:rFonts w:ascii="Arial" w:hAnsi="Arial"/>
          <w:sz w:val="24"/>
          <w:szCs w:val="24"/>
          <w:lang w:eastAsia="zh-CN"/>
        </w:rPr>
      </w:pPr>
      <w:r>
        <w:rPr>
          <w:rFonts w:ascii="Arial" w:hAnsi="Arial" w:hint="eastAsia"/>
          <w:sz w:val="24"/>
          <w:szCs w:val="24"/>
          <w:lang w:eastAsia="zh-CN"/>
        </w:rPr>
        <w:t>大肠杆菌</w:t>
      </w:r>
      <w:r>
        <w:rPr>
          <w:rFonts w:ascii="Arial" w:hAnsi="Arial" w:hint="eastAsia"/>
          <w:sz w:val="24"/>
          <w:szCs w:val="24"/>
          <w:lang w:eastAsia="zh-CN"/>
        </w:rPr>
        <w:t xml:space="preserve"> poly(A)</w:t>
      </w:r>
      <w:r>
        <w:rPr>
          <w:rFonts w:ascii="Arial" w:hAnsi="Arial"/>
          <w:sz w:val="24"/>
          <w:szCs w:val="24"/>
          <w:lang w:eastAsia="zh-CN"/>
        </w:rPr>
        <w:t xml:space="preserve"> </w:t>
      </w:r>
      <w:r>
        <w:rPr>
          <w:rFonts w:ascii="Arial" w:hAnsi="Arial" w:hint="eastAsia"/>
          <w:sz w:val="24"/>
          <w:szCs w:val="24"/>
          <w:lang w:eastAsia="zh-CN"/>
        </w:rPr>
        <w:t>聚合酶加尾法。</w:t>
      </w:r>
    </w:p>
    <w:p w:rsidR="0038612D" w:rsidRDefault="001B08A2" w:rsidP="00A12EC1">
      <w:pPr>
        <w:wordWrap w:val="0"/>
        <w:adjustRightInd w:val="0"/>
        <w:snapToGrid w:val="0"/>
        <w:spacing w:after="0" w:line="360" w:lineRule="auto"/>
        <w:ind w:leftChars="200" w:left="400" w:firstLineChars="200" w:firstLine="480"/>
        <w:jc w:val="both"/>
        <w:rPr>
          <w:rFonts w:ascii="Arial" w:hAnsi="Arial"/>
          <w:sz w:val="24"/>
          <w:szCs w:val="24"/>
          <w:lang w:eastAsia="zh-CN"/>
        </w:rPr>
      </w:pPr>
      <w:r>
        <w:rPr>
          <w:rFonts w:ascii="Arial" w:hAnsi="Arial" w:hint="eastAsia"/>
          <w:sz w:val="24"/>
          <w:szCs w:val="24"/>
          <w:lang w:eastAsia="zh-CN"/>
        </w:rPr>
        <w:t>目前应用该原理的试剂盒有</w:t>
      </w:r>
      <w:r>
        <w:rPr>
          <w:rFonts w:ascii="Arial" w:hAnsi="Arial" w:hint="eastAsia"/>
          <w:sz w:val="24"/>
          <w:szCs w:val="24"/>
          <w:lang w:eastAsia="zh-CN"/>
        </w:rPr>
        <w:t>MessageAmp II-bacteria Kit (Ambion)</w:t>
      </w:r>
      <w:r>
        <w:rPr>
          <w:rFonts w:ascii="Arial" w:hAnsi="Arial" w:hint="eastAsia"/>
          <w:sz w:val="24"/>
          <w:szCs w:val="24"/>
          <w:lang w:eastAsia="zh-CN"/>
        </w:rPr>
        <w:t>。该试剂盒是一种基于体外转录的线性</w:t>
      </w:r>
      <w:r>
        <w:rPr>
          <w:rFonts w:ascii="Arial" w:hAnsi="Arial" w:hint="eastAsia"/>
          <w:sz w:val="24"/>
          <w:szCs w:val="24"/>
          <w:lang w:eastAsia="zh-CN"/>
        </w:rPr>
        <w:t>RNA</w:t>
      </w:r>
      <w:r>
        <w:rPr>
          <w:rFonts w:ascii="Arial" w:hAnsi="Arial" w:hint="eastAsia"/>
          <w:sz w:val="24"/>
          <w:szCs w:val="24"/>
          <w:lang w:eastAsia="zh-CN"/>
        </w:rPr>
        <w:t>扩增系统。与真核细胞</w:t>
      </w:r>
      <w:r>
        <w:rPr>
          <w:rFonts w:ascii="Arial" w:hAnsi="Arial" w:hint="eastAsia"/>
          <w:sz w:val="24"/>
          <w:szCs w:val="24"/>
          <w:lang w:eastAsia="zh-CN"/>
        </w:rPr>
        <w:t>RNA</w:t>
      </w:r>
      <w:r>
        <w:rPr>
          <w:rFonts w:ascii="Arial" w:hAnsi="Arial" w:hint="eastAsia"/>
          <w:sz w:val="24"/>
          <w:szCs w:val="24"/>
          <w:lang w:eastAsia="zh-CN"/>
        </w:rPr>
        <w:t>的扩增方法相比，主要的区别在于细菌</w:t>
      </w:r>
      <w:r>
        <w:rPr>
          <w:rFonts w:ascii="Arial" w:hAnsi="Arial" w:hint="eastAsia"/>
          <w:sz w:val="24"/>
          <w:szCs w:val="24"/>
          <w:lang w:eastAsia="zh-CN"/>
        </w:rPr>
        <w:t>mRNA</w:t>
      </w:r>
      <w:r>
        <w:rPr>
          <w:rFonts w:ascii="Arial" w:hAnsi="Arial" w:hint="eastAsia"/>
          <w:sz w:val="24"/>
          <w:szCs w:val="24"/>
          <w:lang w:eastAsia="zh-CN"/>
        </w:rPr>
        <w:t>没有稳定的</w:t>
      </w:r>
      <w:r>
        <w:rPr>
          <w:rFonts w:ascii="Arial" w:hAnsi="Arial" w:hint="eastAsia"/>
          <w:sz w:val="24"/>
          <w:szCs w:val="24"/>
          <w:lang w:eastAsia="zh-CN"/>
        </w:rPr>
        <w:t>poly(A)</w:t>
      </w:r>
      <w:r>
        <w:rPr>
          <w:rFonts w:ascii="Arial" w:hAnsi="Arial"/>
          <w:sz w:val="24"/>
          <w:szCs w:val="24"/>
          <w:lang w:eastAsia="zh-CN"/>
        </w:rPr>
        <w:t xml:space="preserve"> </w:t>
      </w:r>
      <w:r>
        <w:rPr>
          <w:rFonts w:ascii="Arial" w:hAnsi="Arial" w:hint="eastAsia"/>
          <w:sz w:val="24"/>
          <w:szCs w:val="24"/>
          <w:lang w:eastAsia="zh-CN"/>
        </w:rPr>
        <w:t>尾，因此它必须经过多聚腺苷酸化才能成为合适的扩增底物</w:t>
      </w:r>
      <w:r>
        <w:rPr>
          <w:rFonts w:ascii="Arial" w:hAnsi="Arial"/>
          <w:sz w:val="24"/>
          <w:szCs w:val="24"/>
          <w:lang w:eastAsia="zh-CN"/>
        </w:rPr>
        <w:t xml:space="preserve"> (Amara</w:t>
      </w:r>
      <w:r>
        <w:rPr>
          <w:rFonts w:ascii="Arial" w:hAnsi="Arial" w:hint="eastAsia"/>
          <w:sz w:val="24"/>
          <w:szCs w:val="24"/>
          <w:lang w:eastAsia="zh-CN"/>
        </w:rPr>
        <w:t xml:space="preserve"> </w:t>
      </w:r>
      <w:r>
        <w:rPr>
          <w:rFonts w:ascii="Arial" w:hAnsi="Arial"/>
          <w:i/>
          <w:iCs/>
          <w:sz w:val="24"/>
          <w:szCs w:val="24"/>
          <w:lang w:eastAsia="zh-CN"/>
        </w:rPr>
        <w:t>et al.</w:t>
      </w:r>
      <w:r>
        <w:rPr>
          <w:rFonts w:ascii="Arial" w:hAnsi="Arial"/>
          <w:sz w:val="24"/>
          <w:szCs w:val="24"/>
          <w:lang w:eastAsia="zh-CN"/>
        </w:rPr>
        <w:t xml:space="preserve">, 1997; Volker </w:t>
      </w:r>
      <w:r>
        <w:rPr>
          <w:rFonts w:ascii="Arial" w:hAnsi="Arial"/>
          <w:i/>
          <w:iCs/>
          <w:sz w:val="24"/>
          <w:szCs w:val="24"/>
          <w:lang w:eastAsia="zh-CN"/>
        </w:rPr>
        <w:t>et al.</w:t>
      </w:r>
      <w:r>
        <w:rPr>
          <w:rFonts w:ascii="Arial" w:hAnsi="Arial"/>
          <w:sz w:val="24"/>
          <w:szCs w:val="24"/>
          <w:lang w:eastAsia="zh-CN"/>
        </w:rPr>
        <w:t>, 2001)</w:t>
      </w:r>
      <w:r>
        <w:rPr>
          <w:rFonts w:ascii="Arial" w:hAnsi="Arial" w:hint="eastAsia"/>
          <w:sz w:val="24"/>
          <w:szCs w:val="24"/>
          <w:lang w:eastAsia="zh-CN"/>
        </w:rPr>
        <w:t>。因此，该程序的第一步是在优化反应中使用</w:t>
      </w:r>
      <w:r>
        <w:rPr>
          <w:rFonts w:ascii="Arial" w:hAnsi="Arial"/>
          <w:sz w:val="24"/>
          <w:szCs w:val="24"/>
          <w:lang w:eastAsia="zh-CN"/>
        </w:rPr>
        <w:t>E. coli</w:t>
      </w:r>
      <w:r>
        <w:rPr>
          <w:rFonts w:ascii="Arial" w:hAnsi="Arial" w:hint="eastAsia"/>
          <w:sz w:val="24"/>
          <w:szCs w:val="24"/>
          <w:lang w:eastAsia="zh-CN"/>
        </w:rPr>
        <w:t xml:space="preserve"> Poly(A</w:t>
      </w:r>
      <w:r>
        <w:rPr>
          <w:rFonts w:ascii="Arial" w:hAnsi="Arial"/>
          <w:sz w:val="24"/>
          <w:szCs w:val="24"/>
          <w:lang w:eastAsia="zh-CN"/>
        </w:rPr>
        <w:t>)</w:t>
      </w:r>
      <w:r>
        <w:rPr>
          <w:rFonts w:ascii="Arial" w:hAnsi="Arial" w:hint="eastAsia"/>
          <w:sz w:val="24"/>
          <w:szCs w:val="24"/>
          <w:lang w:eastAsia="zh-CN"/>
        </w:rPr>
        <w:t xml:space="preserve"> Polymerase </w:t>
      </w:r>
      <w:r>
        <w:rPr>
          <w:rFonts w:ascii="Arial" w:hAnsi="Arial"/>
          <w:sz w:val="24"/>
          <w:szCs w:val="24"/>
          <w:lang w:eastAsia="zh-CN"/>
        </w:rPr>
        <w:t>(</w:t>
      </w:r>
      <w:r>
        <w:rPr>
          <w:rFonts w:ascii="Arial" w:hAnsi="Arial" w:hint="eastAsia"/>
          <w:sz w:val="24"/>
          <w:szCs w:val="24"/>
          <w:lang w:eastAsia="zh-CN"/>
        </w:rPr>
        <w:t>PAP)</w:t>
      </w:r>
      <w:r>
        <w:rPr>
          <w:rFonts w:ascii="Arial" w:hAnsi="Arial"/>
          <w:sz w:val="24"/>
          <w:szCs w:val="24"/>
          <w:lang w:eastAsia="zh-CN"/>
        </w:rPr>
        <w:t xml:space="preserve"> </w:t>
      </w:r>
      <w:r>
        <w:rPr>
          <w:rFonts w:ascii="Arial" w:hAnsi="Arial" w:hint="eastAsia"/>
          <w:sz w:val="24"/>
          <w:szCs w:val="24"/>
          <w:lang w:eastAsia="zh-CN"/>
        </w:rPr>
        <w:t>进行多聚腺苷酸化，以确保细菌</w:t>
      </w:r>
      <w:r>
        <w:rPr>
          <w:rFonts w:ascii="Arial" w:hAnsi="Arial" w:hint="eastAsia"/>
          <w:sz w:val="24"/>
          <w:szCs w:val="24"/>
          <w:lang w:eastAsia="zh-CN"/>
        </w:rPr>
        <w:t>RNA</w:t>
      </w:r>
      <w:r>
        <w:rPr>
          <w:rFonts w:ascii="Arial" w:hAnsi="Arial" w:hint="eastAsia"/>
          <w:sz w:val="24"/>
          <w:szCs w:val="24"/>
          <w:lang w:eastAsia="zh-CN"/>
        </w:rPr>
        <w:t>分子的完全和具有代表性的多聚腺苷酸化。接下来，在带有</w:t>
      </w:r>
      <w:r>
        <w:rPr>
          <w:rFonts w:ascii="Arial" w:hAnsi="Arial" w:hint="eastAsia"/>
          <w:sz w:val="24"/>
          <w:szCs w:val="24"/>
          <w:lang w:eastAsia="zh-CN"/>
        </w:rPr>
        <w:t>T7</w:t>
      </w:r>
      <w:r>
        <w:rPr>
          <w:rFonts w:ascii="Arial" w:hAnsi="Arial" w:hint="eastAsia"/>
          <w:sz w:val="24"/>
          <w:szCs w:val="24"/>
          <w:lang w:eastAsia="zh-CN"/>
        </w:rPr>
        <w:t>启动子的寡核苷酸</w:t>
      </w:r>
      <w:r>
        <w:rPr>
          <w:rFonts w:ascii="Arial" w:hAnsi="Arial" w:hint="eastAsia"/>
          <w:sz w:val="24"/>
          <w:szCs w:val="24"/>
          <w:lang w:eastAsia="zh-CN"/>
        </w:rPr>
        <w:t xml:space="preserve"> </w:t>
      </w:r>
      <w:r>
        <w:rPr>
          <w:rFonts w:ascii="Arial" w:hAnsi="Arial"/>
          <w:sz w:val="24"/>
          <w:szCs w:val="24"/>
          <w:lang w:eastAsia="zh-CN"/>
        </w:rPr>
        <w:t>(</w:t>
      </w:r>
      <w:r>
        <w:rPr>
          <w:rFonts w:ascii="Arial" w:hAnsi="Arial" w:hint="eastAsia"/>
          <w:sz w:val="24"/>
          <w:szCs w:val="24"/>
          <w:lang w:eastAsia="zh-CN"/>
        </w:rPr>
        <w:t>dT)</w:t>
      </w:r>
      <w:r>
        <w:rPr>
          <w:rFonts w:ascii="Arial" w:hAnsi="Arial"/>
          <w:sz w:val="24"/>
          <w:szCs w:val="24"/>
          <w:lang w:eastAsia="zh-CN"/>
        </w:rPr>
        <w:t xml:space="preserve"> </w:t>
      </w:r>
      <w:r>
        <w:rPr>
          <w:rFonts w:ascii="Arial" w:hAnsi="Arial" w:hint="eastAsia"/>
          <w:sz w:val="24"/>
          <w:szCs w:val="24"/>
          <w:lang w:eastAsia="zh-CN"/>
        </w:rPr>
        <w:t>引物的反应中，尾部</w:t>
      </w:r>
      <w:r>
        <w:rPr>
          <w:rFonts w:ascii="Arial" w:hAnsi="Arial" w:hint="eastAsia"/>
          <w:sz w:val="24"/>
          <w:szCs w:val="24"/>
          <w:lang w:eastAsia="zh-CN"/>
        </w:rPr>
        <w:t>RNA</w:t>
      </w:r>
      <w:r>
        <w:rPr>
          <w:rFonts w:ascii="Arial" w:hAnsi="Arial" w:hint="eastAsia"/>
          <w:sz w:val="24"/>
          <w:szCs w:val="24"/>
          <w:lang w:eastAsia="zh-CN"/>
        </w:rPr>
        <w:t>被反向转录。但该试剂盒仅适用于大肠杆菌。</w:t>
      </w:r>
    </w:p>
    <w:p w:rsidR="00082691" w:rsidRDefault="001B08A2" w:rsidP="00082691">
      <w:pPr>
        <w:wordWrap w:val="0"/>
        <w:adjustRightInd w:val="0"/>
        <w:snapToGrid w:val="0"/>
        <w:spacing w:after="0" w:line="360" w:lineRule="auto"/>
        <w:ind w:leftChars="200" w:left="400" w:firstLineChars="200" w:firstLine="480"/>
        <w:jc w:val="both"/>
        <w:rPr>
          <w:rFonts w:ascii="Arial" w:hAnsi="Arial"/>
          <w:sz w:val="24"/>
          <w:szCs w:val="24"/>
          <w:lang w:eastAsia="zh-CN"/>
        </w:rPr>
      </w:pPr>
      <w:r>
        <w:rPr>
          <w:rFonts w:ascii="Arial" w:hAnsi="Arial" w:hint="eastAsia"/>
          <w:sz w:val="24"/>
          <w:szCs w:val="24"/>
          <w:lang w:eastAsia="zh-CN"/>
        </w:rPr>
        <w:lastRenderedPageBreak/>
        <w:t>该试剂盒使用</w:t>
      </w:r>
      <w:r>
        <w:rPr>
          <w:rFonts w:ascii="Arial" w:hAnsi="Arial" w:hint="eastAsia"/>
          <w:sz w:val="24"/>
          <w:szCs w:val="24"/>
          <w:lang w:eastAsia="zh-CN"/>
        </w:rPr>
        <w:t>ArrayScript</w:t>
      </w:r>
      <w:r>
        <w:rPr>
          <w:rFonts w:ascii="Arial" w:hAnsi="Arial" w:cs="Times New Roman"/>
          <w:sz w:val="24"/>
          <w:szCs w:val="24"/>
          <w:lang w:eastAsia="zh-CN"/>
        </w:rPr>
        <w:t>™</w:t>
      </w:r>
      <w:r>
        <w:rPr>
          <w:rFonts w:ascii="Arial" w:hAnsi="Arial" w:hint="eastAsia"/>
          <w:sz w:val="24"/>
          <w:szCs w:val="24"/>
          <w:lang w:eastAsia="zh-CN"/>
        </w:rPr>
        <w:t>逆转录酶，可产生比野生型酶更高的第一链</w:t>
      </w:r>
      <w:r>
        <w:rPr>
          <w:rFonts w:ascii="Arial" w:hAnsi="Arial" w:hint="eastAsia"/>
          <w:sz w:val="24"/>
          <w:szCs w:val="24"/>
          <w:lang w:eastAsia="zh-CN"/>
        </w:rPr>
        <w:t>cDNA</w:t>
      </w:r>
      <w:r>
        <w:rPr>
          <w:rFonts w:ascii="Arial" w:hAnsi="Arial" w:hint="eastAsia"/>
          <w:sz w:val="24"/>
          <w:szCs w:val="24"/>
          <w:lang w:eastAsia="zh-CN"/>
        </w:rPr>
        <w:t>产量。</w:t>
      </w:r>
      <w:r>
        <w:rPr>
          <w:rFonts w:ascii="Arial" w:hAnsi="Arial" w:hint="eastAsia"/>
          <w:sz w:val="24"/>
          <w:szCs w:val="24"/>
          <w:lang w:eastAsia="zh-CN"/>
        </w:rPr>
        <w:t>ArrayScript</w:t>
      </w:r>
      <w:r>
        <w:rPr>
          <w:rFonts w:ascii="Arial" w:hAnsi="Arial" w:hint="eastAsia"/>
          <w:sz w:val="24"/>
          <w:szCs w:val="24"/>
          <w:lang w:eastAsia="zh-CN"/>
        </w:rPr>
        <w:t>可以催化合成几乎全长的</w:t>
      </w:r>
      <w:r>
        <w:rPr>
          <w:rFonts w:ascii="Arial" w:hAnsi="Arial" w:hint="eastAsia"/>
          <w:sz w:val="24"/>
          <w:szCs w:val="24"/>
          <w:lang w:eastAsia="zh-CN"/>
        </w:rPr>
        <w:t>cDNA</w:t>
      </w:r>
      <w:r>
        <w:rPr>
          <w:rFonts w:ascii="Arial" w:hAnsi="Arial" w:hint="eastAsia"/>
          <w:sz w:val="24"/>
          <w:szCs w:val="24"/>
          <w:lang w:eastAsia="zh-CN"/>
        </w:rPr>
        <w:t>。为了使</w:t>
      </w:r>
      <w:r>
        <w:rPr>
          <w:rFonts w:ascii="Arial" w:hAnsi="Arial" w:hint="eastAsia"/>
          <w:sz w:val="24"/>
          <w:szCs w:val="24"/>
          <w:lang w:eastAsia="zh-CN"/>
        </w:rPr>
        <w:t>aRNA</w:t>
      </w:r>
      <w:r>
        <w:rPr>
          <w:rFonts w:ascii="Arial" w:hAnsi="Arial" w:hint="eastAsia"/>
          <w:sz w:val="24"/>
          <w:szCs w:val="24"/>
          <w:lang w:eastAsia="zh-CN"/>
        </w:rPr>
        <w:t>产量最大化，试剂盒中包含</w:t>
      </w:r>
      <w:r>
        <w:rPr>
          <w:rFonts w:ascii="Arial" w:hAnsi="Arial" w:hint="eastAsia"/>
          <w:sz w:val="24"/>
          <w:szCs w:val="24"/>
          <w:lang w:eastAsia="zh-CN"/>
        </w:rPr>
        <w:t>Ambion</w:t>
      </w:r>
      <w:r>
        <w:rPr>
          <w:rFonts w:ascii="Arial" w:hAnsi="Arial" w:hint="eastAsia"/>
          <w:sz w:val="24"/>
          <w:szCs w:val="24"/>
          <w:vertAlign w:val="superscript"/>
          <w:lang w:eastAsia="zh-CN"/>
        </w:rPr>
        <w:t>®</w:t>
      </w:r>
      <w:r>
        <w:rPr>
          <w:rFonts w:ascii="Arial" w:hAnsi="Arial" w:hint="eastAsia"/>
          <w:sz w:val="24"/>
          <w:szCs w:val="24"/>
          <w:lang w:eastAsia="zh-CN"/>
        </w:rPr>
        <w:t xml:space="preserve"> MEGAscript</w:t>
      </w:r>
      <w:r>
        <w:rPr>
          <w:rFonts w:ascii="Arial" w:hAnsi="Arial" w:hint="eastAsia"/>
          <w:sz w:val="24"/>
          <w:szCs w:val="24"/>
          <w:vertAlign w:val="superscript"/>
          <w:lang w:eastAsia="zh-CN"/>
        </w:rPr>
        <w:t>®</w:t>
      </w:r>
      <w:r>
        <w:rPr>
          <w:rFonts w:ascii="Arial" w:hAnsi="Arial" w:hint="eastAsia"/>
          <w:sz w:val="24"/>
          <w:szCs w:val="24"/>
          <w:lang w:eastAsia="zh-CN"/>
        </w:rPr>
        <w:t>体外转录试剂。</w:t>
      </w:r>
      <w:r>
        <w:rPr>
          <w:rFonts w:ascii="Arial" w:hAnsi="Arial" w:hint="eastAsia"/>
          <w:sz w:val="24"/>
          <w:szCs w:val="24"/>
          <w:lang w:eastAsia="zh-CN"/>
        </w:rPr>
        <w:t>IVT</w:t>
      </w:r>
      <w:r>
        <w:rPr>
          <w:rFonts w:ascii="Arial" w:hAnsi="Arial" w:hint="eastAsia"/>
          <w:sz w:val="24"/>
          <w:szCs w:val="24"/>
          <w:lang w:eastAsia="zh-CN"/>
        </w:rPr>
        <w:t>反应可配置为合成标记的</w:t>
      </w:r>
      <w:r>
        <w:rPr>
          <w:rFonts w:ascii="Arial" w:hAnsi="Arial" w:hint="eastAsia"/>
          <w:sz w:val="24"/>
          <w:szCs w:val="24"/>
          <w:lang w:eastAsia="zh-CN"/>
        </w:rPr>
        <w:t>aRNA</w:t>
      </w:r>
      <w:r>
        <w:rPr>
          <w:rFonts w:ascii="Arial" w:hAnsi="Arial" w:hint="eastAsia"/>
          <w:sz w:val="24"/>
          <w:szCs w:val="24"/>
          <w:lang w:eastAsia="zh-CN"/>
        </w:rPr>
        <w:t>（例如生物素、</w:t>
      </w:r>
      <w:r>
        <w:rPr>
          <w:rFonts w:ascii="Arial" w:hAnsi="Arial" w:hint="eastAsia"/>
          <w:sz w:val="24"/>
          <w:szCs w:val="24"/>
          <w:lang w:eastAsia="zh-CN"/>
        </w:rPr>
        <w:t>Cy</w:t>
      </w:r>
      <w:r>
        <w:rPr>
          <w:rFonts w:ascii="Arial" w:hAnsi="Arial" w:cs="Times New Roman"/>
          <w:sz w:val="24"/>
          <w:szCs w:val="24"/>
          <w:lang w:eastAsia="zh-CN"/>
        </w:rPr>
        <w:t>™</w:t>
      </w:r>
      <w:r>
        <w:rPr>
          <w:rFonts w:ascii="Arial" w:hAnsi="Arial" w:hint="eastAsia"/>
          <w:sz w:val="24"/>
          <w:szCs w:val="24"/>
          <w:lang w:eastAsia="zh-CN"/>
        </w:rPr>
        <w:t>染料或氨基烯丙基）或未标记的</w:t>
      </w:r>
      <w:r>
        <w:rPr>
          <w:rFonts w:ascii="Arial" w:hAnsi="Arial" w:hint="eastAsia"/>
          <w:sz w:val="24"/>
          <w:szCs w:val="24"/>
          <w:lang w:eastAsia="zh-CN"/>
        </w:rPr>
        <w:t>aRNA</w:t>
      </w:r>
      <w:r>
        <w:rPr>
          <w:rFonts w:ascii="Arial" w:hAnsi="Arial" w:hint="eastAsia"/>
          <w:sz w:val="24"/>
          <w:szCs w:val="24"/>
          <w:lang w:eastAsia="zh-CN"/>
        </w:rPr>
        <w:t>，随后可通过反转录</w:t>
      </w:r>
      <w:r>
        <w:rPr>
          <w:rFonts w:ascii="Arial" w:hAnsi="Arial" w:hint="eastAsia"/>
          <w:sz w:val="24"/>
          <w:szCs w:val="24"/>
          <w:lang w:eastAsia="zh-CN"/>
        </w:rPr>
        <w:t xml:space="preserve"> </w:t>
      </w:r>
      <w:r>
        <w:rPr>
          <w:rFonts w:ascii="Arial" w:hAnsi="Arial"/>
          <w:sz w:val="24"/>
          <w:szCs w:val="24"/>
          <w:lang w:eastAsia="zh-CN"/>
        </w:rPr>
        <w:t>(</w:t>
      </w:r>
      <w:r>
        <w:rPr>
          <w:rFonts w:ascii="Arial" w:hAnsi="Arial" w:hint="eastAsia"/>
          <w:sz w:val="24"/>
          <w:szCs w:val="24"/>
          <w:lang w:eastAsia="zh-CN"/>
        </w:rPr>
        <w:t>例如荧光或放射性</w:t>
      </w:r>
      <w:r>
        <w:rPr>
          <w:rFonts w:ascii="Arial" w:hAnsi="Arial" w:hint="eastAsia"/>
          <w:sz w:val="24"/>
          <w:szCs w:val="24"/>
          <w:lang w:eastAsia="zh-CN"/>
        </w:rPr>
        <w:t>dNTPs</w:t>
      </w:r>
      <w:r>
        <w:rPr>
          <w:rFonts w:ascii="Arial" w:hAnsi="Arial"/>
          <w:sz w:val="24"/>
          <w:szCs w:val="24"/>
          <w:lang w:eastAsia="zh-CN"/>
        </w:rPr>
        <w:t xml:space="preserve">) </w:t>
      </w:r>
      <w:r>
        <w:rPr>
          <w:rFonts w:ascii="Arial" w:hAnsi="Arial" w:hint="eastAsia"/>
          <w:sz w:val="24"/>
          <w:szCs w:val="24"/>
          <w:lang w:eastAsia="zh-CN"/>
        </w:rPr>
        <w:t>进行标记。</w:t>
      </w:r>
      <w:r>
        <w:rPr>
          <w:rFonts w:ascii="Arial" w:hAnsi="Arial" w:hint="eastAsia"/>
          <w:sz w:val="24"/>
          <w:szCs w:val="24"/>
          <w:lang w:eastAsia="zh-CN"/>
        </w:rPr>
        <w:t>aRNA</w:t>
      </w:r>
      <w:r>
        <w:rPr>
          <w:rFonts w:ascii="Arial" w:hAnsi="Arial" w:hint="eastAsia"/>
          <w:sz w:val="24"/>
          <w:szCs w:val="24"/>
          <w:lang w:eastAsia="zh-CN"/>
        </w:rPr>
        <w:t>可以通过在</w:t>
      </w:r>
      <w:r>
        <w:rPr>
          <w:rFonts w:ascii="Arial" w:hAnsi="Arial" w:hint="eastAsia"/>
          <w:sz w:val="24"/>
          <w:szCs w:val="24"/>
          <w:lang w:eastAsia="zh-CN"/>
        </w:rPr>
        <w:t>IVT</w:t>
      </w:r>
      <w:r>
        <w:rPr>
          <w:rFonts w:ascii="Arial" w:hAnsi="Arial" w:hint="eastAsia"/>
          <w:sz w:val="24"/>
          <w:szCs w:val="24"/>
          <w:lang w:eastAsia="zh-CN"/>
        </w:rPr>
        <w:t>反应中包含标记的核苷酸或在包含标记核苷酸的反应中合成后反向转</w:t>
      </w:r>
      <w:r w:rsidRPr="00082691">
        <w:rPr>
          <w:rFonts w:ascii="Arial" w:hAnsi="Arial" w:hint="eastAsia"/>
          <w:sz w:val="24"/>
          <w:szCs w:val="24"/>
          <w:lang w:eastAsia="zh-CN"/>
        </w:rPr>
        <w:t>录</w:t>
      </w:r>
      <w:r w:rsidRPr="00082691">
        <w:rPr>
          <w:rFonts w:ascii="Arial" w:hAnsi="Arial" w:hint="eastAsia"/>
          <w:sz w:val="24"/>
          <w:szCs w:val="24"/>
          <w:lang w:eastAsia="zh-CN"/>
        </w:rPr>
        <w:t>aRNA</w:t>
      </w:r>
      <w:r w:rsidRPr="00082691">
        <w:rPr>
          <w:rFonts w:ascii="Arial" w:hAnsi="Arial" w:hint="eastAsia"/>
          <w:sz w:val="24"/>
          <w:szCs w:val="24"/>
          <w:lang w:eastAsia="zh-CN"/>
        </w:rPr>
        <w:t>来进行标记。因此，该试剂盒可用于制备</w:t>
      </w:r>
      <w:r w:rsidRPr="00082691">
        <w:rPr>
          <w:rFonts w:ascii="Arial" w:hAnsi="Arial"/>
          <w:sz w:val="24"/>
          <w:szCs w:val="24"/>
          <w:vertAlign w:val="superscript"/>
          <w:lang w:eastAsia="zh-CN"/>
        </w:rPr>
        <w:t>33</w:t>
      </w:r>
      <w:r w:rsidRPr="00082691">
        <w:rPr>
          <w:rFonts w:ascii="Arial" w:hAnsi="Arial" w:hint="eastAsia"/>
          <w:sz w:val="24"/>
          <w:szCs w:val="24"/>
          <w:lang w:eastAsia="zh-CN"/>
        </w:rPr>
        <w:t>P</w:t>
      </w:r>
      <w:r w:rsidRPr="00082691">
        <w:rPr>
          <w:rFonts w:ascii="Arial" w:hAnsi="Arial" w:hint="eastAsia"/>
          <w:sz w:val="24"/>
          <w:szCs w:val="24"/>
          <w:lang w:eastAsia="zh-CN"/>
        </w:rPr>
        <w:t>标记的杂交</w:t>
      </w:r>
      <w:r w:rsidRPr="00082691">
        <w:rPr>
          <w:rFonts w:ascii="Arial" w:hAnsi="Arial" w:hint="eastAsia"/>
          <w:sz w:val="24"/>
          <w:szCs w:val="24"/>
          <w:lang w:eastAsia="zh-CN"/>
        </w:rPr>
        <w:t>cDNA</w:t>
      </w:r>
      <w:r w:rsidRPr="00082691">
        <w:rPr>
          <w:rFonts w:ascii="Arial" w:hAnsi="Arial" w:hint="eastAsia"/>
          <w:sz w:val="24"/>
          <w:szCs w:val="24"/>
          <w:lang w:eastAsia="zh-CN"/>
        </w:rPr>
        <w:t>。具体原理及程序如图</w:t>
      </w:r>
      <w:r w:rsidRPr="00082691">
        <w:rPr>
          <w:rFonts w:ascii="Arial" w:hAnsi="Arial"/>
          <w:sz w:val="24"/>
          <w:szCs w:val="24"/>
          <w:lang w:eastAsia="zh-CN"/>
        </w:rPr>
        <w:t>1</w:t>
      </w:r>
      <w:r w:rsidRPr="00082691">
        <w:rPr>
          <w:rFonts w:ascii="Arial" w:hAnsi="Arial" w:hint="eastAsia"/>
          <w:sz w:val="24"/>
          <w:szCs w:val="24"/>
          <w:lang w:eastAsia="zh-CN"/>
        </w:rPr>
        <w:t>2</w:t>
      </w:r>
      <w:r w:rsidRPr="00082691">
        <w:rPr>
          <w:rFonts w:ascii="Arial" w:hAnsi="Arial" w:hint="eastAsia"/>
          <w:sz w:val="24"/>
          <w:szCs w:val="24"/>
          <w:lang w:eastAsia="zh-CN"/>
        </w:rPr>
        <w:t>所示</w:t>
      </w:r>
      <w:r>
        <w:rPr>
          <w:rFonts w:ascii="Arial" w:hAnsi="Arial" w:hint="eastAsia"/>
          <w:sz w:val="24"/>
          <w:szCs w:val="24"/>
          <w:lang w:eastAsia="zh-CN"/>
        </w:rPr>
        <w:t>。</w:t>
      </w:r>
      <w:hyperlink r:id="rId15" w:anchor="/AM1790?SID=srch-srp-AM1790" w:history="1">
        <w:r>
          <w:rPr>
            <w:rStyle w:val="ad"/>
            <w:rFonts w:ascii="Arial" w:hAnsi="Arial" w:cs="Times New Roman"/>
            <w:kern w:val="0"/>
            <w:sz w:val="24"/>
            <w:szCs w:val="24"/>
            <w:lang w:eastAsia="zh-CN"/>
          </w:rPr>
          <w:t>https://www.thermofisher.com/order/catalog/product/AM1790?SID=srch-srp-AM1790#/AM1790?SID=srch-srp-AM1790</w:t>
        </w:r>
      </w:hyperlink>
      <w:r>
        <w:rPr>
          <w:rFonts w:ascii="Arial" w:hAnsi="Arial" w:cs="Times New Roman"/>
          <w:sz w:val="24"/>
          <w:szCs w:val="24"/>
          <w:lang w:eastAsia="zh-CN"/>
        </w:rPr>
        <w:t xml:space="preserve"> </w:t>
      </w:r>
      <w:r>
        <w:rPr>
          <w:rFonts w:ascii="Arial" w:hAnsi="Arial" w:hint="eastAsia"/>
          <w:sz w:val="24"/>
          <w:szCs w:val="24"/>
          <w:lang w:eastAsia="zh-CN"/>
        </w:rPr>
        <w:t>该试剂盒详细说明书可在以下网址下载。</w:t>
      </w:r>
      <w:r>
        <w:rPr>
          <w:rFonts w:ascii="Arial" w:hAnsi="Arial" w:hint="eastAsia"/>
          <w:sz w:val="24"/>
          <w:szCs w:val="24"/>
          <w:lang w:eastAsia="zh-CN"/>
        </w:rPr>
        <w:t xml:space="preserve"> </w:t>
      </w:r>
    </w:p>
    <w:p w:rsidR="00082691" w:rsidRDefault="00082691" w:rsidP="00082691">
      <w:pPr>
        <w:wordWrap w:val="0"/>
        <w:adjustRightInd w:val="0"/>
        <w:snapToGrid w:val="0"/>
        <w:spacing w:after="0" w:line="360" w:lineRule="auto"/>
        <w:ind w:leftChars="200" w:left="400" w:firstLineChars="200" w:firstLine="480"/>
        <w:jc w:val="both"/>
        <w:rPr>
          <w:rFonts w:ascii="Arial" w:hAnsi="Arial"/>
          <w:sz w:val="24"/>
          <w:szCs w:val="24"/>
          <w:lang w:eastAsia="zh-CN"/>
        </w:rPr>
      </w:pPr>
    </w:p>
    <w:p w:rsidR="0038612D" w:rsidRDefault="001B08A2" w:rsidP="00A12EC1">
      <w:pPr>
        <w:wordWrap w:val="0"/>
        <w:adjustRightInd w:val="0"/>
        <w:snapToGrid w:val="0"/>
        <w:spacing w:after="0" w:line="360" w:lineRule="auto"/>
        <w:jc w:val="both"/>
        <w:rPr>
          <w:rFonts w:ascii="Arial" w:hAnsi="Arial"/>
          <w:sz w:val="24"/>
          <w:szCs w:val="24"/>
          <w:lang w:eastAsia="zh-CN"/>
        </w:rPr>
      </w:pPr>
      <w:r>
        <w:rPr>
          <w:rFonts w:ascii="Arial" w:hAnsi="Arial" w:hint="eastAsia"/>
          <w:noProof/>
          <w:sz w:val="24"/>
          <w:szCs w:val="24"/>
          <w:lang w:eastAsia="zh-CN"/>
        </w:rPr>
        <w:drawing>
          <wp:inline distT="0" distB="0" distL="114300" distR="114300">
            <wp:extent cx="5577840" cy="5197044"/>
            <wp:effectExtent l="0" t="0" r="3810" b="381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6"/>
                    <a:stretch>
                      <a:fillRect/>
                    </a:stretch>
                  </pic:blipFill>
                  <pic:spPr>
                    <a:xfrm>
                      <a:off x="0" y="0"/>
                      <a:ext cx="5591823" cy="5210073"/>
                    </a:xfrm>
                    <a:prstGeom prst="rect">
                      <a:avLst/>
                    </a:prstGeom>
                    <a:noFill/>
                    <a:ln>
                      <a:noFill/>
                    </a:ln>
                  </pic:spPr>
                </pic:pic>
              </a:graphicData>
            </a:graphic>
          </wp:inline>
        </w:drawing>
      </w:r>
    </w:p>
    <w:p w:rsidR="0038612D" w:rsidRDefault="001B08A2" w:rsidP="00A12EC1">
      <w:pPr>
        <w:pStyle w:val="af"/>
        <w:wordWrap w:val="0"/>
        <w:adjustRightInd w:val="0"/>
        <w:snapToGrid w:val="0"/>
        <w:spacing w:after="0" w:line="360" w:lineRule="auto"/>
        <w:ind w:leftChars="400" w:left="800" w:firstLineChars="0" w:firstLine="0"/>
        <w:jc w:val="both"/>
        <w:rPr>
          <w:rFonts w:ascii="Arial" w:hAnsi="Arial"/>
          <w:sz w:val="24"/>
          <w:szCs w:val="24"/>
          <w:lang w:eastAsia="zh-CN"/>
        </w:rPr>
      </w:pPr>
      <w:r>
        <w:rPr>
          <w:rFonts w:ascii="Arial" w:hAnsi="Arial" w:hint="eastAsia"/>
          <w:noProof/>
          <w:sz w:val="24"/>
          <w:szCs w:val="24"/>
          <w:lang w:eastAsia="zh-CN"/>
        </w:rPr>
        <w:lastRenderedPageBreak/>
        <w:drawing>
          <wp:anchor distT="0" distB="0" distL="114300" distR="114300" simplePos="0" relativeHeight="251657216" behindDoc="1" locked="0" layoutInCell="1" allowOverlap="1">
            <wp:simplePos x="0" y="0"/>
            <wp:positionH relativeFrom="column">
              <wp:posOffset>228600</wp:posOffset>
            </wp:positionH>
            <wp:positionV relativeFrom="paragraph">
              <wp:posOffset>-29210</wp:posOffset>
            </wp:positionV>
            <wp:extent cx="5754370" cy="1616710"/>
            <wp:effectExtent l="0" t="0" r="6350" b="13970"/>
            <wp:wrapNone/>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17"/>
                    <a:stretch>
                      <a:fillRect/>
                    </a:stretch>
                  </pic:blipFill>
                  <pic:spPr>
                    <a:xfrm>
                      <a:off x="0" y="0"/>
                      <a:ext cx="5754370" cy="1616710"/>
                    </a:xfrm>
                    <a:prstGeom prst="rect">
                      <a:avLst/>
                    </a:prstGeom>
                    <a:noFill/>
                    <a:ln>
                      <a:noFill/>
                    </a:ln>
                  </pic:spPr>
                </pic:pic>
              </a:graphicData>
            </a:graphic>
          </wp:anchor>
        </w:drawing>
      </w:r>
    </w:p>
    <w:p w:rsidR="0038612D" w:rsidRDefault="0038612D" w:rsidP="00A12EC1">
      <w:pPr>
        <w:pStyle w:val="af"/>
        <w:wordWrap w:val="0"/>
        <w:adjustRightInd w:val="0"/>
        <w:snapToGrid w:val="0"/>
        <w:spacing w:after="0" w:line="360" w:lineRule="auto"/>
        <w:ind w:leftChars="400" w:left="800" w:firstLineChars="0" w:firstLine="0"/>
        <w:jc w:val="both"/>
        <w:rPr>
          <w:rFonts w:ascii="Arial" w:hAnsi="Arial"/>
          <w:b/>
          <w:bCs/>
          <w:sz w:val="24"/>
          <w:szCs w:val="24"/>
          <w:lang w:eastAsia="zh-CN"/>
        </w:rPr>
      </w:pPr>
    </w:p>
    <w:p w:rsidR="0038612D" w:rsidRDefault="0038612D" w:rsidP="00A12EC1">
      <w:pPr>
        <w:pStyle w:val="af"/>
        <w:wordWrap w:val="0"/>
        <w:adjustRightInd w:val="0"/>
        <w:snapToGrid w:val="0"/>
        <w:spacing w:after="0" w:line="360" w:lineRule="auto"/>
        <w:ind w:leftChars="400" w:left="800" w:firstLineChars="0" w:firstLine="0"/>
        <w:jc w:val="both"/>
        <w:rPr>
          <w:rFonts w:ascii="Arial" w:hAnsi="Arial"/>
          <w:b/>
          <w:bCs/>
          <w:sz w:val="24"/>
          <w:szCs w:val="24"/>
          <w:lang w:eastAsia="zh-CN"/>
        </w:rPr>
      </w:pPr>
    </w:p>
    <w:p w:rsidR="0038612D" w:rsidRDefault="0038612D" w:rsidP="00A12EC1">
      <w:pPr>
        <w:pStyle w:val="af"/>
        <w:wordWrap w:val="0"/>
        <w:adjustRightInd w:val="0"/>
        <w:snapToGrid w:val="0"/>
        <w:spacing w:after="0" w:line="360" w:lineRule="auto"/>
        <w:ind w:leftChars="400" w:left="800" w:firstLineChars="0" w:firstLine="0"/>
        <w:jc w:val="both"/>
        <w:rPr>
          <w:rFonts w:ascii="Arial" w:hAnsi="Arial"/>
          <w:b/>
          <w:bCs/>
          <w:sz w:val="24"/>
          <w:szCs w:val="24"/>
          <w:lang w:eastAsia="zh-CN"/>
        </w:rPr>
      </w:pPr>
    </w:p>
    <w:p w:rsidR="0038612D" w:rsidRDefault="0038612D" w:rsidP="00A12EC1">
      <w:pPr>
        <w:pStyle w:val="af"/>
        <w:wordWrap w:val="0"/>
        <w:adjustRightInd w:val="0"/>
        <w:snapToGrid w:val="0"/>
        <w:spacing w:after="0" w:line="360" w:lineRule="auto"/>
        <w:ind w:leftChars="400" w:left="800" w:firstLineChars="0" w:firstLine="0"/>
        <w:jc w:val="both"/>
        <w:rPr>
          <w:rFonts w:ascii="Arial" w:hAnsi="Arial"/>
          <w:b/>
          <w:bCs/>
          <w:sz w:val="24"/>
          <w:szCs w:val="24"/>
          <w:lang w:eastAsia="zh-CN"/>
        </w:rPr>
      </w:pPr>
    </w:p>
    <w:p w:rsidR="0038612D" w:rsidRDefault="0038612D" w:rsidP="00A12EC1">
      <w:pPr>
        <w:pStyle w:val="af"/>
        <w:wordWrap w:val="0"/>
        <w:adjustRightInd w:val="0"/>
        <w:snapToGrid w:val="0"/>
        <w:spacing w:after="0" w:line="360" w:lineRule="auto"/>
        <w:ind w:leftChars="400" w:left="800" w:firstLineChars="0" w:firstLine="0"/>
        <w:jc w:val="both"/>
        <w:rPr>
          <w:rFonts w:ascii="Arial" w:hAnsi="Arial"/>
          <w:b/>
          <w:bCs/>
          <w:sz w:val="24"/>
          <w:szCs w:val="24"/>
          <w:lang w:eastAsia="zh-CN"/>
        </w:rPr>
      </w:pPr>
    </w:p>
    <w:p w:rsidR="0038612D" w:rsidRDefault="0038612D" w:rsidP="00A12EC1">
      <w:pPr>
        <w:pStyle w:val="af"/>
        <w:wordWrap w:val="0"/>
        <w:adjustRightInd w:val="0"/>
        <w:snapToGrid w:val="0"/>
        <w:spacing w:after="0" w:line="360" w:lineRule="auto"/>
        <w:ind w:leftChars="400" w:left="800" w:firstLineChars="0" w:firstLine="0"/>
        <w:jc w:val="both"/>
        <w:rPr>
          <w:rFonts w:ascii="Arial" w:hAnsi="Arial"/>
          <w:b/>
          <w:bCs/>
          <w:sz w:val="24"/>
          <w:szCs w:val="24"/>
          <w:lang w:eastAsia="zh-CN"/>
        </w:rPr>
      </w:pPr>
    </w:p>
    <w:p w:rsidR="0038612D" w:rsidRPr="00082691" w:rsidRDefault="001B08A2" w:rsidP="00A12EC1">
      <w:pPr>
        <w:pStyle w:val="af"/>
        <w:wordWrap w:val="0"/>
        <w:adjustRightInd w:val="0"/>
        <w:snapToGrid w:val="0"/>
        <w:spacing w:after="0" w:line="360" w:lineRule="auto"/>
        <w:ind w:firstLine="482"/>
        <w:jc w:val="both"/>
        <w:rPr>
          <w:rFonts w:ascii="Arial" w:hAnsi="Arial"/>
          <w:sz w:val="24"/>
          <w:szCs w:val="24"/>
          <w:lang w:eastAsia="zh-CN"/>
        </w:rPr>
      </w:pPr>
      <w:r w:rsidRPr="00082691">
        <w:rPr>
          <w:rFonts w:ascii="Arial" w:hAnsi="Arial" w:hint="eastAsia"/>
          <w:b/>
          <w:bCs/>
          <w:sz w:val="24"/>
          <w:szCs w:val="24"/>
          <w:lang w:eastAsia="zh-CN"/>
        </w:rPr>
        <w:t>图</w:t>
      </w:r>
      <w:r w:rsidRPr="00082691">
        <w:rPr>
          <w:rFonts w:ascii="Arial" w:hAnsi="Arial"/>
          <w:b/>
          <w:bCs/>
          <w:sz w:val="24"/>
          <w:szCs w:val="24"/>
          <w:lang w:eastAsia="zh-CN"/>
        </w:rPr>
        <w:t>1</w:t>
      </w:r>
      <w:r w:rsidRPr="00082691">
        <w:rPr>
          <w:rFonts w:ascii="Arial" w:hAnsi="Arial" w:hint="eastAsia"/>
          <w:b/>
          <w:bCs/>
          <w:sz w:val="24"/>
          <w:szCs w:val="24"/>
          <w:lang w:eastAsia="zh-CN"/>
        </w:rPr>
        <w:t>2. Message Amp II-bacteria Kit</w:t>
      </w:r>
      <w:r w:rsidRPr="00082691">
        <w:rPr>
          <w:rFonts w:ascii="Arial" w:hAnsi="Arial" w:hint="eastAsia"/>
          <w:b/>
          <w:bCs/>
          <w:sz w:val="24"/>
          <w:szCs w:val="24"/>
          <w:lang w:eastAsia="zh-CN"/>
        </w:rPr>
        <w:t>过程概述</w:t>
      </w:r>
      <w:r w:rsidRPr="00082691">
        <w:rPr>
          <w:rFonts w:ascii="Arial" w:hAnsi="Arial" w:hint="eastAsia"/>
          <w:b/>
          <w:bCs/>
          <w:sz w:val="24"/>
          <w:szCs w:val="24"/>
          <w:lang w:eastAsia="zh-CN"/>
        </w:rPr>
        <w:t xml:space="preserve"> </w:t>
      </w:r>
      <w:r w:rsidRPr="00082691">
        <w:rPr>
          <w:rFonts w:ascii="Arial" w:hAnsi="Arial"/>
          <w:b/>
          <w:bCs/>
          <w:sz w:val="24"/>
          <w:szCs w:val="24"/>
          <w:lang w:eastAsia="zh-CN"/>
        </w:rPr>
        <w:t>(</w:t>
      </w:r>
      <w:r w:rsidRPr="00082691">
        <w:rPr>
          <w:rFonts w:ascii="Arial" w:hAnsi="Arial" w:hint="eastAsia"/>
          <w:b/>
          <w:bCs/>
          <w:sz w:val="24"/>
          <w:szCs w:val="24"/>
          <w:lang w:eastAsia="zh-CN"/>
        </w:rPr>
        <w:t>Ambion</w:t>
      </w:r>
      <w:r w:rsidRPr="00082691">
        <w:rPr>
          <w:rFonts w:ascii="Arial" w:hAnsi="Arial" w:hint="eastAsia"/>
          <w:b/>
          <w:bCs/>
          <w:sz w:val="24"/>
          <w:szCs w:val="24"/>
          <w:lang w:eastAsia="zh-CN"/>
        </w:rPr>
        <w:t>试剂盒说明书</w:t>
      </w:r>
      <w:r w:rsidRPr="00082691">
        <w:rPr>
          <w:rFonts w:ascii="Arial" w:hAnsi="Arial" w:hint="eastAsia"/>
          <w:b/>
          <w:bCs/>
          <w:sz w:val="24"/>
          <w:szCs w:val="24"/>
          <w:lang w:eastAsia="zh-CN"/>
        </w:rPr>
        <w:t>)</w:t>
      </w:r>
    </w:p>
    <w:p w:rsidR="0038612D" w:rsidRPr="00082691" w:rsidRDefault="0038612D" w:rsidP="00A12EC1">
      <w:pPr>
        <w:wordWrap w:val="0"/>
        <w:adjustRightInd w:val="0"/>
        <w:snapToGrid w:val="0"/>
        <w:spacing w:after="0" w:line="360" w:lineRule="auto"/>
        <w:ind w:leftChars="200" w:left="400" w:firstLineChars="200" w:firstLine="480"/>
        <w:jc w:val="both"/>
        <w:rPr>
          <w:rFonts w:ascii="Arial" w:hAnsi="Arial"/>
          <w:sz w:val="24"/>
          <w:szCs w:val="24"/>
          <w:lang w:eastAsia="zh-CN"/>
        </w:rPr>
      </w:pPr>
    </w:p>
    <w:p w:rsidR="0038612D" w:rsidRPr="00082691" w:rsidRDefault="001B08A2" w:rsidP="00A12EC1">
      <w:pPr>
        <w:pStyle w:val="af"/>
        <w:numPr>
          <w:ilvl w:val="0"/>
          <w:numId w:val="17"/>
        </w:numPr>
        <w:wordWrap w:val="0"/>
        <w:adjustRightInd w:val="0"/>
        <w:snapToGrid w:val="0"/>
        <w:spacing w:after="0" w:line="360" w:lineRule="auto"/>
        <w:ind w:leftChars="200" w:left="882" w:firstLineChars="0" w:hanging="482"/>
        <w:jc w:val="both"/>
        <w:rPr>
          <w:rFonts w:ascii="Arial" w:hAnsi="Arial"/>
          <w:sz w:val="24"/>
          <w:szCs w:val="24"/>
          <w:lang w:eastAsia="zh-CN"/>
        </w:rPr>
      </w:pPr>
      <w:r w:rsidRPr="00082691">
        <w:rPr>
          <w:rFonts w:ascii="Arial" w:hAnsi="Arial" w:hint="eastAsia"/>
          <w:sz w:val="24"/>
          <w:szCs w:val="24"/>
          <w:lang w:eastAsia="zh-CN"/>
        </w:rPr>
        <w:t>与</w:t>
      </w:r>
      <w:r w:rsidRPr="00082691">
        <w:rPr>
          <w:rFonts w:ascii="Arial" w:hAnsi="Arial" w:hint="eastAsia"/>
          <w:sz w:val="24"/>
          <w:szCs w:val="24"/>
          <w:lang w:eastAsia="zh-CN"/>
        </w:rPr>
        <w:t>RNA</w:t>
      </w:r>
      <w:r w:rsidRPr="00082691">
        <w:rPr>
          <w:rFonts w:ascii="Arial" w:hAnsi="Arial" w:hint="eastAsia"/>
          <w:sz w:val="24"/>
          <w:szCs w:val="24"/>
          <w:lang w:eastAsia="zh-CN"/>
        </w:rPr>
        <w:t>结合蛋白</w:t>
      </w:r>
      <w:r w:rsidRPr="00082691">
        <w:rPr>
          <w:rFonts w:ascii="Arial" w:hAnsi="Arial" w:hint="eastAsia"/>
          <w:sz w:val="24"/>
          <w:szCs w:val="24"/>
          <w:lang w:eastAsia="zh-CN"/>
        </w:rPr>
        <w:t>Hfq</w:t>
      </w:r>
      <w:r w:rsidRPr="00082691">
        <w:rPr>
          <w:rFonts w:ascii="Arial" w:hAnsi="Arial" w:hint="eastAsia"/>
          <w:sz w:val="24"/>
          <w:szCs w:val="24"/>
          <w:lang w:eastAsia="zh-CN"/>
        </w:rPr>
        <w:t>免疫共沉淀法</w:t>
      </w:r>
    </w:p>
    <w:p w:rsidR="0038612D" w:rsidRDefault="001B08A2" w:rsidP="00A12EC1">
      <w:pPr>
        <w:wordWrap w:val="0"/>
        <w:adjustRightInd w:val="0"/>
        <w:snapToGrid w:val="0"/>
        <w:spacing w:after="0" w:line="360" w:lineRule="auto"/>
        <w:ind w:leftChars="200" w:left="400" w:firstLineChars="200" w:firstLine="480"/>
        <w:jc w:val="both"/>
        <w:rPr>
          <w:rFonts w:ascii="Arial" w:hAnsi="Arial"/>
          <w:sz w:val="24"/>
          <w:szCs w:val="24"/>
          <w:lang w:eastAsia="zh-CN"/>
        </w:rPr>
      </w:pPr>
      <w:r w:rsidRPr="00082691">
        <w:rPr>
          <w:rFonts w:ascii="Arial" w:hAnsi="Arial" w:hint="eastAsia"/>
          <w:sz w:val="24"/>
          <w:szCs w:val="24"/>
          <w:lang w:eastAsia="zh-CN"/>
        </w:rPr>
        <w:t>该方法以特定</w:t>
      </w:r>
      <w:r w:rsidRPr="00082691">
        <w:rPr>
          <w:rFonts w:ascii="Arial" w:hAnsi="Arial" w:hint="eastAsia"/>
          <w:sz w:val="24"/>
          <w:szCs w:val="24"/>
          <w:lang w:eastAsia="zh-CN"/>
        </w:rPr>
        <w:t>RNA</w:t>
      </w:r>
      <w:r w:rsidRPr="00082691">
        <w:rPr>
          <w:rFonts w:ascii="Arial" w:hAnsi="Arial" w:hint="eastAsia"/>
          <w:sz w:val="24"/>
          <w:szCs w:val="24"/>
          <w:lang w:eastAsia="zh-CN"/>
        </w:rPr>
        <w:t>为目标</w:t>
      </w:r>
      <w:r w:rsidRPr="00082691">
        <w:rPr>
          <w:rFonts w:ascii="Arial" w:hAnsi="Arial" w:hint="eastAsia"/>
          <w:sz w:val="24"/>
          <w:szCs w:val="24"/>
          <w:lang w:eastAsia="zh-CN"/>
        </w:rPr>
        <w:t xml:space="preserve"> </w:t>
      </w:r>
      <w:r w:rsidRPr="00082691">
        <w:rPr>
          <w:rFonts w:ascii="Arial" w:hAnsi="Arial"/>
          <w:sz w:val="24"/>
          <w:szCs w:val="24"/>
          <w:lang w:eastAsia="zh-CN"/>
        </w:rPr>
        <w:t>(</w:t>
      </w:r>
      <w:r w:rsidRPr="00082691">
        <w:rPr>
          <w:rFonts w:ascii="Arial" w:hAnsi="Arial" w:hint="eastAsia"/>
          <w:sz w:val="24"/>
          <w:szCs w:val="24"/>
          <w:lang w:eastAsia="zh-CN"/>
        </w:rPr>
        <w:t>图</w:t>
      </w:r>
      <w:r w:rsidRPr="00082691">
        <w:rPr>
          <w:rFonts w:ascii="Arial" w:hAnsi="Arial"/>
          <w:sz w:val="24"/>
          <w:szCs w:val="24"/>
          <w:lang w:eastAsia="zh-CN"/>
        </w:rPr>
        <w:t>1</w:t>
      </w:r>
      <w:r w:rsidRPr="00082691">
        <w:rPr>
          <w:rFonts w:ascii="Arial" w:hAnsi="Arial" w:hint="eastAsia"/>
          <w:sz w:val="24"/>
          <w:szCs w:val="24"/>
          <w:lang w:eastAsia="zh-CN"/>
        </w:rPr>
        <w:t>3)</w:t>
      </w:r>
      <w:r w:rsidRPr="00082691">
        <w:rPr>
          <w:rFonts w:ascii="Arial" w:hAnsi="Arial" w:hint="eastAsia"/>
          <w:sz w:val="24"/>
          <w:szCs w:val="24"/>
          <w:lang w:eastAsia="zh-CN"/>
        </w:rPr>
        <w:t>。共免疫沉淀</w:t>
      </w:r>
      <w:r w:rsidRPr="00082691">
        <w:rPr>
          <w:rFonts w:ascii="Arial" w:hAnsi="Arial" w:hint="eastAsia"/>
          <w:sz w:val="24"/>
          <w:szCs w:val="24"/>
          <w:lang w:eastAsia="zh-CN"/>
        </w:rPr>
        <w:t xml:space="preserve"> </w:t>
      </w:r>
      <w:r w:rsidRPr="00082691">
        <w:rPr>
          <w:rFonts w:ascii="Arial" w:hAnsi="Arial"/>
          <w:sz w:val="24"/>
          <w:szCs w:val="24"/>
          <w:lang w:eastAsia="zh-CN"/>
        </w:rPr>
        <w:t>(</w:t>
      </w:r>
      <w:r w:rsidRPr="00082691">
        <w:rPr>
          <w:rFonts w:ascii="Arial" w:hAnsi="Arial" w:hint="eastAsia"/>
          <w:sz w:val="24"/>
          <w:szCs w:val="24"/>
          <w:lang w:eastAsia="zh-CN"/>
        </w:rPr>
        <w:t>Co-IP)</w:t>
      </w:r>
      <w:r w:rsidRPr="00082691">
        <w:rPr>
          <w:rFonts w:ascii="Arial" w:hAnsi="Arial"/>
          <w:sz w:val="24"/>
          <w:szCs w:val="24"/>
          <w:lang w:eastAsia="zh-CN"/>
        </w:rPr>
        <w:t xml:space="preserve"> </w:t>
      </w:r>
      <w:r w:rsidRPr="00082691">
        <w:rPr>
          <w:rFonts w:ascii="Arial" w:hAnsi="Arial" w:hint="eastAsia"/>
          <w:sz w:val="24"/>
          <w:szCs w:val="24"/>
          <w:lang w:eastAsia="zh-CN"/>
        </w:rPr>
        <w:t>用于分离与</w:t>
      </w:r>
      <w:r w:rsidRPr="00082691">
        <w:rPr>
          <w:rFonts w:ascii="Arial" w:hAnsi="Arial" w:hint="eastAsia"/>
          <w:sz w:val="24"/>
          <w:szCs w:val="24"/>
          <w:lang w:eastAsia="zh-CN"/>
        </w:rPr>
        <w:t>Hfq</w:t>
      </w:r>
      <w:r w:rsidRPr="00082691">
        <w:rPr>
          <w:rFonts w:ascii="Arial" w:hAnsi="Arial" w:hint="eastAsia"/>
          <w:sz w:val="24"/>
          <w:szCs w:val="24"/>
          <w:lang w:eastAsia="zh-CN"/>
        </w:rPr>
        <w:t>相关的</w:t>
      </w:r>
      <w:r w:rsidRPr="00082691">
        <w:rPr>
          <w:rFonts w:ascii="Arial" w:hAnsi="Arial" w:hint="eastAsia"/>
          <w:sz w:val="24"/>
          <w:szCs w:val="24"/>
          <w:lang w:eastAsia="zh-CN"/>
        </w:rPr>
        <w:t>RNA</w:t>
      </w:r>
      <w:r w:rsidRPr="00082691">
        <w:rPr>
          <w:rFonts w:ascii="Arial" w:hAnsi="Arial" w:hint="eastAsia"/>
          <w:sz w:val="24"/>
          <w:szCs w:val="24"/>
          <w:lang w:eastAsia="zh-CN"/>
        </w:rPr>
        <w:t>，</w:t>
      </w:r>
      <w:r w:rsidRPr="00082691">
        <w:rPr>
          <w:rFonts w:ascii="Arial" w:hAnsi="Arial" w:hint="eastAsia"/>
          <w:sz w:val="24"/>
          <w:szCs w:val="24"/>
          <w:lang w:eastAsia="zh-CN"/>
        </w:rPr>
        <w:t>Hfq</w:t>
      </w:r>
      <w:r w:rsidRPr="00082691">
        <w:rPr>
          <w:rFonts w:ascii="Arial" w:hAnsi="Arial" w:hint="eastAsia"/>
          <w:sz w:val="24"/>
          <w:szCs w:val="24"/>
          <w:lang w:eastAsia="zh-CN"/>
        </w:rPr>
        <w:t>是一种介导细菌小</w:t>
      </w:r>
      <w:r w:rsidRPr="00082691">
        <w:rPr>
          <w:rFonts w:ascii="Arial" w:hAnsi="Arial" w:hint="eastAsia"/>
          <w:sz w:val="24"/>
          <w:szCs w:val="24"/>
          <w:lang w:eastAsia="zh-CN"/>
        </w:rPr>
        <w:t>RNA</w:t>
      </w:r>
      <w:r w:rsidRPr="00082691">
        <w:rPr>
          <w:rFonts w:ascii="Arial" w:hAnsi="Arial" w:hint="eastAsia"/>
          <w:sz w:val="24"/>
          <w:szCs w:val="24"/>
          <w:lang w:eastAsia="zh-CN"/>
        </w:rPr>
        <w:t>与其</w:t>
      </w:r>
      <w:r w:rsidRPr="00082691">
        <w:rPr>
          <w:rFonts w:ascii="Arial" w:hAnsi="Arial" w:hint="eastAsia"/>
          <w:sz w:val="24"/>
          <w:szCs w:val="24"/>
          <w:lang w:eastAsia="zh-CN"/>
        </w:rPr>
        <w:t>mRN</w:t>
      </w:r>
      <w:r>
        <w:rPr>
          <w:rFonts w:ascii="Arial" w:hAnsi="Arial" w:hint="eastAsia"/>
          <w:sz w:val="24"/>
          <w:szCs w:val="24"/>
          <w:lang w:eastAsia="zh-CN"/>
        </w:rPr>
        <w:t>A</w:t>
      </w:r>
      <w:r>
        <w:rPr>
          <w:rFonts w:ascii="Arial" w:hAnsi="Arial" w:hint="eastAsia"/>
          <w:sz w:val="24"/>
          <w:szCs w:val="24"/>
          <w:lang w:eastAsia="zh-CN"/>
        </w:rPr>
        <w:t>靶点相互作用的蛋白质。</w:t>
      </w:r>
      <w:r>
        <w:rPr>
          <w:rFonts w:ascii="Arial" w:hAnsi="Arial" w:hint="eastAsia"/>
          <w:sz w:val="24"/>
          <w:szCs w:val="24"/>
          <w:lang w:eastAsia="zh-CN"/>
        </w:rPr>
        <w:t xml:space="preserve">Hfq </w:t>
      </w:r>
      <w:r>
        <w:rPr>
          <w:rFonts w:ascii="Arial" w:hAnsi="Arial"/>
          <w:sz w:val="24"/>
          <w:szCs w:val="24"/>
          <w:lang w:eastAsia="zh-CN"/>
        </w:rPr>
        <w:t>(</w:t>
      </w:r>
      <w:r>
        <w:rPr>
          <w:rFonts w:ascii="Arial" w:hAnsi="Arial" w:hint="eastAsia"/>
          <w:sz w:val="24"/>
          <w:szCs w:val="24"/>
          <w:lang w:eastAsia="zh-CN"/>
        </w:rPr>
        <w:t>RNA</w:t>
      </w:r>
      <w:r>
        <w:rPr>
          <w:rFonts w:ascii="Arial" w:hAnsi="Arial" w:hint="eastAsia"/>
          <w:sz w:val="24"/>
          <w:szCs w:val="24"/>
          <w:lang w:eastAsia="zh-CN"/>
        </w:rPr>
        <w:t>相</w:t>
      </w:r>
      <w:r>
        <w:rPr>
          <w:rFonts w:ascii="Arial" w:hAnsi="Arial" w:hint="eastAsia"/>
          <w:sz w:val="24"/>
          <w:szCs w:val="24"/>
          <w:lang w:eastAsia="zh-CN"/>
        </w:rPr>
        <w:t>Q</w:t>
      </w:r>
      <w:r>
        <w:rPr>
          <w:rFonts w:ascii="Arial" w:hAnsi="Arial" w:cs="Times New Roman"/>
          <w:sz w:val="24"/>
          <w:szCs w:val="24"/>
          <w:lang w:eastAsia="zh-CN"/>
        </w:rPr>
        <w:t>β</w:t>
      </w:r>
      <w:r>
        <w:rPr>
          <w:rFonts w:ascii="Arial" w:hAnsi="Arial" w:hint="eastAsia"/>
          <w:sz w:val="24"/>
          <w:szCs w:val="24"/>
          <w:lang w:eastAsia="zh-CN"/>
        </w:rPr>
        <w:t>复制的宿主因子</w:t>
      </w:r>
      <w:r>
        <w:rPr>
          <w:rFonts w:ascii="Arial" w:hAnsi="Arial" w:hint="eastAsia"/>
          <w:sz w:val="24"/>
          <w:szCs w:val="24"/>
          <w:lang w:eastAsia="zh-CN"/>
        </w:rPr>
        <w:t>)</w:t>
      </w:r>
      <w:r>
        <w:rPr>
          <w:rFonts w:ascii="Arial" w:hAnsi="Arial"/>
          <w:sz w:val="24"/>
          <w:szCs w:val="24"/>
          <w:lang w:eastAsia="zh-CN"/>
        </w:rPr>
        <w:t xml:space="preserve"> </w:t>
      </w:r>
      <w:r>
        <w:rPr>
          <w:rFonts w:ascii="Arial" w:hAnsi="Arial" w:hint="eastAsia"/>
          <w:sz w:val="24"/>
          <w:szCs w:val="24"/>
          <w:lang w:eastAsia="zh-CN"/>
        </w:rPr>
        <w:t>是大多数</w:t>
      </w:r>
      <w:r>
        <w:rPr>
          <w:rFonts w:ascii="Arial" w:hAnsi="Arial" w:hint="eastAsia"/>
          <w:sz w:val="24"/>
          <w:szCs w:val="24"/>
          <w:lang w:eastAsia="zh-CN"/>
        </w:rPr>
        <w:t>sRNAs</w:t>
      </w:r>
      <w:r>
        <w:rPr>
          <w:rFonts w:ascii="Arial" w:hAnsi="Arial" w:hint="eastAsia"/>
          <w:sz w:val="24"/>
          <w:szCs w:val="24"/>
          <w:lang w:eastAsia="zh-CN"/>
        </w:rPr>
        <w:t>的伴侣，是转录后的全局调节因子</w:t>
      </w:r>
      <w:r>
        <w:rPr>
          <w:rFonts w:ascii="Arial" w:hAnsi="Arial"/>
          <w:sz w:val="24"/>
          <w:szCs w:val="24"/>
          <w:lang w:eastAsia="zh-CN"/>
        </w:rPr>
        <w:t xml:space="preserve"> (Sittka </w:t>
      </w:r>
      <w:r>
        <w:rPr>
          <w:rFonts w:ascii="Arial" w:hAnsi="Arial"/>
          <w:i/>
          <w:iCs/>
          <w:sz w:val="24"/>
          <w:szCs w:val="24"/>
          <w:lang w:eastAsia="zh-CN"/>
        </w:rPr>
        <w:t>et al.</w:t>
      </w:r>
      <w:r>
        <w:rPr>
          <w:rFonts w:ascii="Arial" w:hAnsi="Arial"/>
          <w:sz w:val="24"/>
          <w:szCs w:val="24"/>
          <w:lang w:eastAsia="zh-CN"/>
        </w:rPr>
        <w:t>, 2008)</w:t>
      </w:r>
      <w:r>
        <w:rPr>
          <w:rFonts w:ascii="Arial" w:hAnsi="Arial" w:hint="eastAsia"/>
          <w:sz w:val="24"/>
          <w:szCs w:val="24"/>
          <w:lang w:eastAsia="zh-CN"/>
        </w:rPr>
        <w:t>。</w:t>
      </w:r>
      <w:r>
        <w:rPr>
          <w:rFonts w:ascii="Arial" w:hAnsi="Arial" w:hint="eastAsia"/>
          <w:sz w:val="24"/>
          <w:szCs w:val="24"/>
          <w:lang w:eastAsia="zh-CN"/>
        </w:rPr>
        <w:t>Hfq</w:t>
      </w:r>
      <w:r>
        <w:rPr>
          <w:rFonts w:ascii="Arial" w:hAnsi="Arial" w:hint="eastAsia"/>
          <w:sz w:val="24"/>
          <w:szCs w:val="24"/>
          <w:lang w:eastAsia="zh-CN"/>
        </w:rPr>
        <w:t>是一种高度保守的</w:t>
      </w:r>
      <w:r>
        <w:rPr>
          <w:rFonts w:ascii="Arial" w:hAnsi="Arial" w:hint="eastAsia"/>
          <w:sz w:val="24"/>
          <w:szCs w:val="24"/>
          <w:lang w:eastAsia="zh-CN"/>
        </w:rPr>
        <w:t>RNA</w:t>
      </w:r>
      <w:r>
        <w:rPr>
          <w:rFonts w:ascii="Arial" w:hAnsi="Arial" w:hint="eastAsia"/>
          <w:sz w:val="24"/>
          <w:szCs w:val="24"/>
          <w:lang w:eastAsia="zh-CN"/>
        </w:rPr>
        <w:t>结合蛋白，被认为是细菌基因转录后调控的关键因素。</w:t>
      </w:r>
      <w:r>
        <w:rPr>
          <w:rFonts w:ascii="Arial" w:hAnsi="Arial"/>
          <w:sz w:val="24"/>
          <w:szCs w:val="24"/>
          <w:lang w:eastAsia="zh-CN"/>
        </w:rPr>
        <w:t>s</w:t>
      </w:r>
      <w:r>
        <w:rPr>
          <w:rFonts w:ascii="Arial" w:hAnsi="Arial" w:hint="eastAsia"/>
          <w:sz w:val="24"/>
          <w:szCs w:val="24"/>
          <w:lang w:eastAsia="zh-CN"/>
        </w:rPr>
        <w:t>RNA</w:t>
      </w:r>
      <w:r>
        <w:rPr>
          <w:rFonts w:ascii="Arial" w:hAnsi="Arial" w:hint="eastAsia"/>
          <w:sz w:val="24"/>
          <w:szCs w:val="24"/>
          <w:lang w:eastAsia="zh-CN"/>
        </w:rPr>
        <w:t>通常位于基因间区</w:t>
      </w:r>
      <w:r>
        <w:rPr>
          <w:rFonts w:ascii="Arial" w:hAnsi="Arial" w:hint="eastAsia"/>
          <w:sz w:val="24"/>
          <w:szCs w:val="24"/>
          <w:lang w:eastAsia="zh-CN"/>
        </w:rPr>
        <w:t xml:space="preserve"> (IGR)</w:t>
      </w:r>
      <w:r>
        <w:rPr>
          <w:rFonts w:ascii="Arial" w:hAnsi="Arial" w:hint="eastAsia"/>
          <w:sz w:val="24"/>
          <w:szCs w:val="24"/>
          <w:lang w:eastAsia="zh-CN"/>
        </w:rPr>
        <w:t>，长度为</w:t>
      </w:r>
      <w:r>
        <w:rPr>
          <w:rFonts w:ascii="Arial" w:hAnsi="Arial" w:hint="eastAsia"/>
          <w:sz w:val="24"/>
          <w:szCs w:val="24"/>
          <w:lang w:eastAsia="zh-CN"/>
        </w:rPr>
        <w:t>50</w:t>
      </w:r>
      <w:r>
        <w:rPr>
          <w:rFonts w:ascii="Arial" w:hAnsi="Arial" w:cs="Arial"/>
          <w:sz w:val="24"/>
          <w:szCs w:val="24"/>
        </w:rPr>
        <w:t>~</w:t>
      </w:r>
      <w:r>
        <w:rPr>
          <w:rFonts w:ascii="Arial" w:hAnsi="Arial" w:hint="eastAsia"/>
          <w:sz w:val="24"/>
          <w:szCs w:val="24"/>
          <w:lang w:eastAsia="zh-CN"/>
        </w:rPr>
        <w:t>500</w:t>
      </w:r>
      <w:r>
        <w:rPr>
          <w:rFonts w:ascii="Arial" w:hAnsi="Arial"/>
          <w:sz w:val="24"/>
          <w:szCs w:val="24"/>
          <w:lang w:eastAsia="zh-CN"/>
        </w:rPr>
        <w:t xml:space="preserve"> </w:t>
      </w:r>
      <w:r>
        <w:rPr>
          <w:rFonts w:ascii="Arial" w:hAnsi="Arial" w:hint="eastAsia"/>
          <w:sz w:val="24"/>
          <w:szCs w:val="24"/>
          <w:lang w:eastAsia="zh-CN"/>
        </w:rPr>
        <w:t>bp</w:t>
      </w:r>
      <w:r>
        <w:rPr>
          <w:rFonts w:ascii="Arial" w:hAnsi="Arial" w:hint="eastAsia"/>
          <w:sz w:val="24"/>
          <w:szCs w:val="24"/>
          <w:lang w:eastAsia="zh-CN"/>
        </w:rPr>
        <w:t>，具有特殊的茎环结构</w:t>
      </w:r>
      <w:r>
        <w:rPr>
          <w:rFonts w:ascii="Arial" w:hAnsi="Arial"/>
          <w:sz w:val="24"/>
          <w:szCs w:val="24"/>
          <w:lang w:eastAsia="zh-CN"/>
        </w:rPr>
        <w:t xml:space="preserve"> (Assis </w:t>
      </w:r>
      <w:r>
        <w:rPr>
          <w:rFonts w:ascii="Arial" w:hAnsi="Arial"/>
          <w:i/>
          <w:iCs/>
          <w:sz w:val="24"/>
          <w:szCs w:val="24"/>
          <w:lang w:eastAsia="zh-CN"/>
        </w:rPr>
        <w:t>et al.</w:t>
      </w:r>
      <w:r>
        <w:rPr>
          <w:rFonts w:ascii="Arial" w:hAnsi="Arial"/>
          <w:sz w:val="24"/>
          <w:szCs w:val="24"/>
          <w:lang w:eastAsia="zh-CN"/>
        </w:rPr>
        <w:t>, 2019)</w:t>
      </w:r>
      <w:r>
        <w:rPr>
          <w:rFonts w:ascii="Arial" w:hAnsi="Arial" w:hint="eastAsia"/>
          <w:sz w:val="24"/>
          <w:szCs w:val="24"/>
          <w:lang w:eastAsia="zh-CN"/>
        </w:rPr>
        <w:t>，这些非编码</w:t>
      </w:r>
      <w:r>
        <w:rPr>
          <w:rFonts w:ascii="Arial" w:hAnsi="Arial" w:hint="eastAsia"/>
          <w:sz w:val="24"/>
          <w:szCs w:val="24"/>
          <w:lang w:eastAsia="zh-CN"/>
        </w:rPr>
        <w:t>RNA</w:t>
      </w:r>
      <w:r>
        <w:rPr>
          <w:rFonts w:ascii="Arial" w:hAnsi="Arial" w:hint="eastAsia"/>
          <w:sz w:val="24"/>
          <w:szCs w:val="24"/>
          <w:lang w:eastAsia="zh-CN"/>
        </w:rPr>
        <w:t>不翻译成蛋白质。它们以</w:t>
      </w:r>
      <w:r>
        <w:rPr>
          <w:rFonts w:ascii="Arial" w:hAnsi="Arial" w:hint="eastAsia"/>
          <w:sz w:val="24"/>
          <w:szCs w:val="24"/>
          <w:lang w:eastAsia="zh-CN"/>
        </w:rPr>
        <w:t>RNA</w:t>
      </w:r>
      <w:r>
        <w:rPr>
          <w:rFonts w:ascii="Arial" w:hAnsi="Arial" w:hint="eastAsia"/>
          <w:sz w:val="24"/>
          <w:szCs w:val="24"/>
          <w:lang w:eastAsia="zh-CN"/>
        </w:rPr>
        <w:t>的形式在维持细菌基因组稳定性、生长代谢和致病机制中起着调节作用。</w:t>
      </w:r>
      <w:r>
        <w:rPr>
          <w:rFonts w:ascii="Arial" w:hAnsi="Arial" w:hint="eastAsia"/>
          <w:sz w:val="24"/>
          <w:szCs w:val="24"/>
          <w:lang w:eastAsia="zh-CN"/>
        </w:rPr>
        <w:t>Hfq</w:t>
      </w:r>
      <w:r>
        <w:rPr>
          <w:rFonts w:ascii="Arial" w:hAnsi="Arial" w:hint="eastAsia"/>
          <w:sz w:val="24"/>
          <w:szCs w:val="24"/>
          <w:lang w:eastAsia="zh-CN"/>
        </w:rPr>
        <w:t>作为一种</w:t>
      </w:r>
      <w:r>
        <w:rPr>
          <w:rFonts w:ascii="Arial" w:hAnsi="Arial" w:hint="eastAsia"/>
          <w:sz w:val="24"/>
          <w:szCs w:val="24"/>
          <w:lang w:eastAsia="zh-CN"/>
        </w:rPr>
        <w:t>RNA</w:t>
      </w:r>
      <w:r>
        <w:rPr>
          <w:rFonts w:ascii="Arial" w:hAnsi="Arial" w:hint="eastAsia"/>
          <w:sz w:val="24"/>
          <w:szCs w:val="24"/>
          <w:lang w:eastAsia="zh-CN"/>
        </w:rPr>
        <w:t>伴侣蛋白，能有效地结合小</w:t>
      </w:r>
      <w:r>
        <w:rPr>
          <w:rFonts w:ascii="Arial" w:hAnsi="Arial" w:hint="eastAsia"/>
          <w:sz w:val="24"/>
          <w:szCs w:val="24"/>
          <w:lang w:eastAsia="zh-CN"/>
        </w:rPr>
        <w:t>RNA</w:t>
      </w:r>
      <w:r>
        <w:rPr>
          <w:rFonts w:ascii="Arial" w:hAnsi="Arial" w:hint="eastAsia"/>
          <w:sz w:val="24"/>
          <w:szCs w:val="24"/>
          <w:lang w:eastAsia="zh-CN"/>
        </w:rPr>
        <w:t>，并辅助其与靶</w:t>
      </w:r>
      <w:r>
        <w:rPr>
          <w:rFonts w:ascii="Arial" w:hAnsi="Arial" w:hint="eastAsia"/>
          <w:sz w:val="24"/>
          <w:szCs w:val="24"/>
          <w:lang w:eastAsia="zh-CN"/>
        </w:rPr>
        <w:t>mRNA</w:t>
      </w:r>
      <w:r>
        <w:rPr>
          <w:rFonts w:ascii="Arial" w:hAnsi="Arial" w:hint="eastAsia"/>
          <w:sz w:val="24"/>
          <w:szCs w:val="24"/>
          <w:lang w:eastAsia="zh-CN"/>
        </w:rPr>
        <w:t>结合。因此，它被广泛应用于小</w:t>
      </w:r>
      <w:r>
        <w:rPr>
          <w:rFonts w:ascii="Arial" w:hAnsi="Arial" w:hint="eastAsia"/>
          <w:sz w:val="24"/>
          <w:szCs w:val="24"/>
          <w:lang w:eastAsia="zh-CN"/>
        </w:rPr>
        <w:t>RNA</w:t>
      </w:r>
      <w:r>
        <w:rPr>
          <w:rFonts w:ascii="Arial" w:hAnsi="Arial" w:hint="eastAsia"/>
          <w:sz w:val="24"/>
          <w:szCs w:val="24"/>
          <w:lang w:eastAsia="zh-CN"/>
        </w:rPr>
        <w:t>及其靶</w:t>
      </w:r>
      <w:r>
        <w:rPr>
          <w:rFonts w:ascii="Arial" w:hAnsi="Arial" w:hint="eastAsia"/>
          <w:sz w:val="24"/>
          <w:szCs w:val="24"/>
          <w:lang w:eastAsia="zh-CN"/>
        </w:rPr>
        <w:t>mRNA</w:t>
      </w:r>
      <w:r>
        <w:rPr>
          <w:rFonts w:ascii="Arial" w:hAnsi="Arial" w:hint="eastAsia"/>
          <w:sz w:val="24"/>
          <w:szCs w:val="24"/>
          <w:lang w:eastAsia="zh-CN"/>
        </w:rPr>
        <w:t>的研究。其具体实验步骤如下：</w:t>
      </w:r>
    </w:p>
    <w:p w:rsidR="0038612D" w:rsidRDefault="001B08A2" w:rsidP="00A12EC1">
      <w:pPr>
        <w:pStyle w:val="af"/>
        <w:numPr>
          <w:ilvl w:val="0"/>
          <w:numId w:val="18"/>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载体构建及</w:t>
      </w:r>
      <w:r>
        <w:rPr>
          <w:rFonts w:ascii="Arial" w:hAnsi="Arial" w:hint="eastAsia"/>
          <w:sz w:val="24"/>
          <w:szCs w:val="24"/>
          <w:lang w:eastAsia="zh-CN"/>
        </w:rPr>
        <w:t>PCR</w:t>
      </w:r>
      <w:r>
        <w:rPr>
          <w:rFonts w:ascii="Arial" w:hAnsi="Arial" w:hint="eastAsia"/>
          <w:sz w:val="24"/>
          <w:szCs w:val="24"/>
          <w:lang w:eastAsia="zh-CN"/>
        </w:rPr>
        <w:t>验证</w:t>
      </w:r>
    </w:p>
    <w:p w:rsidR="0038612D" w:rsidRDefault="001B08A2" w:rsidP="00A12EC1">
      <w:pPr>
        <w:wordWrap w:val="0"/>
        <w:adjustRightInd w:val="0"/>
        <w:snapToGrid w:val="0"/>
        <w:spacing w:after="0" w:line="360" w:lineRule="auto"/>
        <w:ind w:leftChars="400" w:left="800" w:firstLineChars="200" w:firstLine="480"/>
        <w:jc w:val="both"/>
        <w:rPr>
          <w:rFonts w:ascii="Arial" w:hAnsi="Arial"/>
          <w:sz w:val="24"/>
          <w:szCs w:val="24"/>
          <w:lang w:eastAsia="zh-CN"/>
        </w:rPr>
      </w:pPr>
      <w:r>
        <w:rPr>
          <w:rFonts w:ascii="Arial" w:hAnsi="Arial" w:hint="eastAsia"/>
          <w:sz w:val="24"/>
          <w:szCs w:val="24"/>
          <w:lang w:eastAsia="zh-CN"/>
        </w:rPr>
        <w:t>设计并构建重组载体，加入</w:t>
      </w:r>
      <w:r>
        <w:rPr>
          <w:rFonts w:ascii="Arial" w:hAnsi="Arial" w:hint="eastAsia"/>
          <w:sz w:val="24"/>
          <w:szCs w:val="24"/>
          <w:lang w:eastAsia="zh-CN"/>
        </w:rPr>
        <w:t>3x</w:t>
      </w:r>
      <w:r>
        <w:rPr>
          <w:rFonts w:ascii="Arial" w:hAnsi="Arial"/>
          <w:sz w:val="24"/>
          <w:szCs w:val="24"/>
          <w:lang w:eastAsia="zh-CN"/>
        </w:rPr>
        <w:t xml:space="preserve"> </w:t>
      </w:r>
      <w:r>
        <w:rPr>
          <w:rFonts w:ascii="Arial" w:hAnsi="Arial" w:hint="eastAsia"/>
          <w:sz w:val="24"/>
          <w:szCs w:val="24"/>
          <w:lang w:eastAsia="zh-CN"/>
        </w:rPr>
        <w:t>Flag</w:t>
      </w:r>
      <w:r>
        <w:rPr>
          <w:rFonts w:ascii="Arial" w:hAnsi="Arial" w:hint="eastAsia"/>
          <w:sz w:val="24"/>
          <w:szCs w:val="24"/>
          <w:lang w:eastAsia="zh-CN"/>
        </w:rPr>
        <w:t>标签，重组质粒</w:t>
      </w:r>
      <w:r>
        <w:rPr>
          <w:rFonts w:ascii="Arial" w:hAnsi="Arial" w:hint="eastAsia"/>
          <w:sz w:val="24"/>
          <w:szCs w:val="24"/>
          <w:lang w:eastAsia="zh-CN"/>
        </w:rPr>
        <w:t xml:space="preserve"> </w:t>
      </w:r>
      <w:r>
        <w:rPr>
          <w:rFonts w:ascii="Arial" w:hAnsi="Arial"/>
          <w:sz w:val="24"/>
          <w:szCs w:val="24"/>
          <w:lang w:eastAsia="zh-CN"/>
        </w:rPr>
        <w:t>(</w:t>
      </w:r>
      <w:r>
        <w:rPr>
          <w:rFonts w:ascii="Arial" w:hAnsi="Arial" w:hint="eastAsia"/>
          <w:sz w:val="24"/>
          <w:szCs w:val="24"/>
          <w:lang w:eastAsia="zh-CN"/>
        </w:rPr>
        <w:t>Shfq</w:t>
      </w:r>
      <w:r>
        <w:rPr>
          <w:rFonts w:ascii="Arial" w:hAnsi="Arial" w:hint="eastAsia"/>
          <w:sz w:val="24"/>
          <w:szCs w:val="24"/>
          <w:lang w:eastAsia="zh-CN"/>
        </w:rPr>
        <w:t>已敲除成功的菌株和野生型菌株</w:t>
      </w:r>
      <w:r>
        <w:rPr>
          <w:rFonts w:ascii="Arial" w:hAnsi="Arial" w:hint="eastAsia"/>
          <w:sz w:val="24"/>
          <w:szCs w:val="24"/>
          <w:lang w:eastAsia="zh-CN"/>
        </w:rPr>
        <w:t>)</w:t>
      </w:r>
      <w:r>
        <w:rPr>
          <w:rFonts w:ascii="Arial" w:hAnsi="Arial" w:hint="eastAsia"/>
          <w:sz w:val="24"/>
          <w:szCs w:val="24"/>
          <w:lang w:eastAsia="zh-CN"/>
        </w:rPr>
        <w:t>，分别构建带标签的</w:t>
      </w:r>
      <w:r>
        <w:rPr>
          <w:rFonts w:ascii="Arial" w:hAnsi="Arial" w:hint="eastAsia"/>
          <w:sz w:val="24"/>
          <w:szCs w:val="24"/>
          <w:lang w:eastAsia="zh-CN"/>
        </w:rPr>
        <w:t>Hfq</w:t>
      </w:r>
      <w:r>
        <w:rPr>
          <w:rFonts w:ascii="Arial" w:hAnsi="Arial" w:hint="eastAsia"/>
          <w:sz w:val="24"/>
          <w:szCs w:val="24"/>
          <w:lang w:eastAsia="zh-CN"/>
        </w:rPr>
        <w:t>互补株、实验株和带标签的对照株。通过</w:t>
      </w:r>
      <w:r>
        <w:rPr>
          <w:rFonts w:ascii="Arial" w:hAnsi="Arial" w:hint="eastAsia"/>
          <w:sz w:val="24"/>
          <w:szCs w:val="24"/>
          <w:lang w:eastAsia="zh-CN"/>
        </w:rPr>
        <w:t>PCR</w:t>
      </w:r>
      <w:r>
        <w:rPr>
          <w:rFonts w:ascii="Arial" w:hAnsi="Arial" w:hint="eastAsia"/>
          <w:sz w:val="24"/>
          <w:szCs w:val="24"/>
          <w:lang w:eastAsia="zh-CN"/>
        </w:rPr>
        <w:t>鉴定和基因测序证实构建成功。</w:t>
      </w:r>
    </w:p>
    <w:p w:rsidR="0038612D" w:rsidRDefault="001B08A2" w:rsidP="00A12EC1">
      <w:pPr>
        <w:pStyle w:val="af"/>
        <w:numPr>
          <w:ilvl w:val="0"/>
          <w:numId w:val="18"/>
        </w:numPr>
        <w:wordWrap w:val="0"/>
        <w:adjustRightInd w:val="0"/>
        <w:snapToGrid w:val="0"/>
        <w:spacing w:after="0" w:line="360" w:lineRule="auto"/>
        <w:ind w:leftChars="400" w:left="1280" w:hangingChars="200" w:hanging="480"/>
        <w:jc w:val="both"/>
        <w:rPr>
          <w:rFonts w:ascii="Arial" w:hAnsi="Arial"/>
          <w:sz w:val="24"/>
          <w:szCs w:val="24"/>
        </w:rPr>
      </w:pPr>
      <w:r>
        <w:rPr>
          <w:rFonts w:ascii="Arial" w:hAnsi="Arial"/>
          <w:sz w:val="24"/>
          <w:szCs w:val="24"/>
          <w:lang w:eastAsia="zh-CN"/>
        </w:rPr>
        <w:t xml:space="preserve"> </w:t>
      </w:r>
      <w:r>
        <w:rPr>
          <w:rFonts w:ascii="Arial" w:hAnsi="Arial" w:hint="eastAsia"/>
          <w:sz w:val="24"/>
          <w:szCs w:val="24"/>
          <w:lang w:eastAsia="zh-CN"/>
        </w:rPr>
        <w:t>生长曲线绘制</w:t>
      </w:r>
    </w:p>
    <w:p w:rsidR="0038612D" w:rsidRDefault="001B08A2" w:rsidP="00A12EC1">
      <w:pPr>
        <w:wordWrap w:val="0"/>
        <w:adjustRightInd w:val="0"/>
        <w:snapToGrid w:val="0"/>
        <w:spacing w:after="0" w:line="360" w:lineRule="auto"/>
        <w:ind w:leftChars="400" w:left="800" w:firstLineChars="200" w:firstLine="480"/>
        <w:jc w:val="both"/>
        <w:rPr>
          <w:rFonts w:ascii="Arial" w:hAnsi="Arial"/>
          <w:sz w:val="24"/>
          <w:szCs w:val="24"/>
        </w:rPr>
      </w:pPr>
      <w:bookmarkStart w:id="1" w:name="_Hlk51256556"/>
      <w:r>
        <w:rPr>
          <w:rFonts w:ascii="Arial" w:hAnsi="Arial" w:hint="eastAsia"/>
          <w:sz w:val="24"/>
          <w:szCs w:val="24"/>
          <w:lang w:eastAsia="zh-CN"/>
        </w:rPr>
        <w:t>实验菌株分别接种于含相应抗生素的培养基中</w:t>
      </w:r>
      <w:r>
        <w:rPr>
          <w:rFonts w:ascii="Arial" w:hAnsi="Arial" w:hint="eastAsia"/>
          <w:sz w:val="24"/>
          <w:szCs w:val="24"/>
        </w:rPr>
        <w:t>，培养至对数后期。</w:t>
      </w:r>
      <w:r>
        <w:rPr>
          <w:rFonts w:ascii="Arial" w:hAnsi="Arial" w:hint="eastAsia"/>
          <w:sz w:val="24"/>
          <w:szCs w:val="24"/>
        </w:rPr>
        <w:t>1</w:t>
      </w:r>
      <w:r>
        <w:rPr>
          <w:rFonts w:ascii="Arial" w:hAnsi="Arial" w:hint="eastAsia"/>
          <w:sz w:val="24"/>
          <w:szCs w:val="24"/>
          <w:lang w:eastAsia="zh-CN"/>
        </w:rPr>
        <w:t>:</w:t>
      </w:r>
      <w:r>
        <w:rPr>
          <w:rFonts w:ascii="Arial" w:hAnsi="Arial" w:hint="eastAsia"/>
          <w:sz w:val="24"/>
          <w:szCs w:val="24"/>
        </w:rPr>
        <w:t>40</w:t>
      </w:r>
      <w:r>
        <w:rPr>
          <w:rFonts w:ascii="Arial" w:hAnsi="Arial" w:hint="eastAsia"/>
          <w:sz w:val="24"/>
          <w:szCs w:val="24"/>
        </w:rPr>
        <w:t>稀释至新鲜培养基中，每隔</w:t>
      </w:r>
      <w:r>
        <w:rPr>
          <w:rFonts w:ascii="Arial" w:hAnsi="Arial" w:hint="eastAsia"/>
          <w:sz w:val="24"/>
          <w:szCs w:val="24"/>
        </w:rPr>
        <w:t>2 h</w:t>
      </w:r>
      <w:r>
        <w:rPr>
          <w:rFonts w:ascii="Arial" w:hAnsi="Arial" w:hint="eastAsia"/>
          <w:sz w:val="24"/>
          <w:szCs w:val="24"/>
        </w:rPr>
        <w:t>测其</w:t>
      </w:r>
      <w:r>
        <w:rPr>
          <w:rFonts w:ascii="Arial" w:hAnsi="Arial" w:hint="eastAsia"/>
          <w:sz w:val="24"/>
          <w:szCs w:val="24"/>
        </w:rPr>
        <w:t>Deco</w:t>
      </w:r>
      <w:r>
        <w:rPr>
          <w:rFonts w:ascii="Arial" w:hAnsi="Arial" w:hint="eastAsia"/>
          <w:sz w:val="24"/>
          <w:szCs w:val="24"/>
        </w:rPr>
        <w:t>值，连续监测</w:t>
      </w:r>
      <w:r>
        <w:rPr>
          <w:rFonts w:ascii="Arial" w:hAnsi="Arial" w:hint="eastAsia"/>
          <w:sz w:val="24"/>
          <w:szCs w:val="24"/>
        </w:rPr>
        <w:t>46 h</w:t>
      </w:r>
      <w:r>
        <w:rPr>
          <w:rFonts w:ascii="Arial" w:hAnsi="Arial" w:hint="eastAsia"/>
          <w:sz w:val="24"/>
          <w:szCs w:val="24"/>
        </w:rPr>
        <w:t>并绘制生长曲线，每株菌重复</w:t>
      </w:r>
      <w:r>
        <w:rPr>
          <w:rFonts w:ascii="Arial" w:hAnsi="Arial" w:hint="eastAsia"/>
          <w:sz w:val="24"/>
          <w:szCs w:val="24"/>
        </w:rPr>
        <w:t>3</w:t>
      </w:r>
      <w:r>
        <w:rPr>
          <w:rFonts w:ascii="Arial" w:hAnsi="Arial" w:hint="eastAsia"/>
          <w:sz w:val="24"/>
          <w:szCs w:val="24"/>
        </w:rPr>
        <w:t>次。</w:t>
      </w:r>
    </w:p>
    <w:bookmarkEnd w:id="1"/>
    <w:p w:rsidR="0038612D" w:rsidRDefault="001B08A2" w:rsidP="00A12EC1">
      <w:pPr>
        <w:pStyle w:val="af"/>
        <w:numPr>
          <w:ilvl w:val="0"/>
          <w:numId w:val="18"/>
        </w:numPr>
        <w:wordWrap w:val="0"/>
        <w:adjustRightInd w:val="0"/>
        <w:snapToGrid w:val="0"/>
        <w:spacing w:after="0" w:line="360" w:lineRule="auto"/>
        <w:ind w:leftChars="400" w:left="1280" w:hangingChars="200" w:hanging="480"/>
        <w:jc w:val="both"/>
        <w:rPr>
          <w:rFonts w:ascii="Arial" w:hAnsi="Arial"/>
          <w:sz w:val="24"/>
          <w:szCs w:val="24"/>
        </w:rPr>
      </w:pPr>
      <w:r>
        <w:rPr>
          <w:rFonts w:ascii="Arial" w:hAnsi="Arial" w:hint="eastAsia"/>
          <w:sz w:val="24"/>
          <w:szCs w:val="24"/>
          <w:lang w:eastAsia="zh-CN"/>
        </w:rPr>
        <w:t>细胞裂解液上清制备</w:t>
      </w:r>
    </w:p>
    <w:p w:rsidR="0038612D" w:rsidRDefault="001B08A2" w:rsidP="00A12EC1">
      <w:pPr>
        <w:wordWrap w:val="0"/>
        <w:adjustRightInd w:val="0"/>
        <w:snapToGrid w:val="0"/>
        <w:spacing w:after="0" w:line="360" w:lineRule="auto"/>
        <w:ind w:leftChars="400" w:left="800" w:firstLineChars="200" w:firstLine="480"/>
        <w:jc w:val="both"/>
        <w:rPr>
          <w:rFonts w:ascii="Arial" w:hAnsi="Arial"/>
          <w:sz w:val="24"/>
          <w:szCs w:val="24"/>
        </w:rPr>
      </w:pPr>
      <w:bookmarkStart w:id="2" w:name="_Hlk51256600"/>
      <w:r>
        <w:rPr>
          <w:rFonts w:ascii="Arial" w:hAnsi="Arial" w:hint="eastAsia"/>
          <w:sz w:val="24"/>
          <w:szCs w:val="24"/>
          <w:lang w:eastAsia="zh-CN"/>
        </w:rPr>
        <w:lastRenderedPageBreak/>
        <w:t>离心收集细胞沉淀物</w:t>
      </w:r>
      <w:r>
        <w:rPr>
          <w:rFonts w:ascii="Arial" w:hAnsi="Arial" w:hint="eastAsia"/>
          <w:sz w:val="24"/>
          <w:szCs w:val="24"/>
        </w:rPr>
        <w:t>，弃上清液，用预先冰浴冷却的</w:t>
      </w:r>
      <w:r>
        <w:rPr>
          <w:rFonts w:ascii="Arial" w:hAnsi="Arial" w:hint="eastAsia"/>
          <w:sz w:val="24"/>
          <w:szCs w:val="24"/>
        </w:rPr>
        <w:t>PBS</w:t>
      </w:r>
      <w:r>
        <w:rPr>
          <w:rFonts w:ascii="Arial" w:hAnsi="Arial" w:hint="eastAsia"/>
          <w:sz w:val="24"/>
          <w:szCs w:val="24"/>
        </w:rPr>
        <w:t>重悬细胞，</w:t>
      </w:r>
      <w:r>
        <w:rPr>
          <w:rFonts w:ascii="Arial" w:hAnsi="Arial" w:hint="eastAsia"/>
          <w:sz w:val="24"/>
          <w:szCs w:val="24"/>
        </w:rPr>
        <w:t>4</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rPr>
        <w:t>、</w:t>
      </w:r>
      <w:r>
        <w:rPr>
          <w:rFonts w:ascii="Arial" w:hAnsi="Arial" w:hint="eastAsia"/>
          <w:sz w:val="24"/>
          <w:szCs w:val="24"/>
        </w:rPr>
        <w:t>12</w:t>
      </w:r>
      <w:r>
        <w:rPr>
          <w:rFonts w:ascii="Arial" w:hAnsi="Arial"/>
          <w:sz w:val="24"/>
          <w:szCs w:val="24"/>
        </w:rPr>
        <w:t>,</w:t>
      </w:r>
      <w:r>
        <w:rPr>
          <w:rFonts w:ascii="Arial" w:hAnsi="Arial" w:hint="eastAsia"/>
          <w:sz w:val="24"/>
          <w:szCs w:val="24"/>
        </w:rPr>
        <w:t>000 r/min</w:t>
      </w:r>
      <w:r>
        <w:rPr>
          <w:rFonts w:ascii="Arial" w:hAnsi="Arial" w:hint="eastAsia"/>
          <w:sz w:val="24"/>
          <w:szCs w:val="24"/>
        </w:rPr>
        <w:t>离心</w:t>
      </w:r>
      <w:r>
        <w:rPr>
          <w:rFonts w:ascii="Arial" w:hAnsi="Arial" w:hint="eastAsia"/>
          <w:sz w:val="24"/>
          <w:szCs w:val="24"/>
        </w:rPr>
        <w:t>5</w:t>
      </w:r>
      <w:r>
        <w:rPr>
          <w:rFonts w:ascii="Arial" w:hAnsi="Arial"/>
          <w:sz w:val="24"/>
          <w:szCs w:val="24"/>
        </w:rPr>
        <w:t xml:space="preserve"> </w:t>
      </w:r>
      <w:r>
        <w:rPr>
          <w:rFonts w:ascii="Arial" w:hAnsi="Arial" w:hint="eastAsia"/>
          <w:sz w:val="24"/>
          <w:szCs w:val="24"/>
        </w:rPr>
        <w:t>min</w:t>
      </w:r>
      <w:r>
        <w:rPr>
          <w:rFonts w:ascii="Arial" w:hAnsi="Arial" w:hint="eastAsia"/>
          <w:sz w:val="24"/>
          <w:szCs w:val="24"/>
        </w:rPr>
        <w:t>，弃上清，洗涤</w:t>
      </w:r>
      <w:r>
        <w:rPr>
          <w:rFonts w:ascii="Arial" w:hAnsi="Arial" w:hint="eastAsia"/>
          <w:sz w:val="24"/>
          <w:szCs w:val="24"/>
        </w:rPr>
        <w:t>2</w:t>
      </w:r>
      <w:r>
        <w:rPr>
          <w:rFonts w:ascii="Arial" w:hAnsi="Arial" w:hint="eastAsia"/>
          <w:sz w:val="24"/>
          <w:szCs w:val="24"/>
        </w:rPr>
        <w:t>次</w:t>
      </w:r>
      <w:r>
        <w:rPr>
          <w:rFonts w:ascii="Arial" w:hAnsi="Arial" w:hint="eastAsia"/>
          <w:sz w:val="24"/>
          <w:szCs w:val="24"/>
          <w:lang w:eastAsia="zh-CN"/>
        </w:rPr>
        <w:t>。</w:t>
      </w:r>
      <w:r>
        <w:rPr>
          <w:rFonts w:ascii="Arial" w:hAnsi="Arial" w:hint="eastAsia"/>
          <w:sz w:val="24"/>
          <w:szCs w:val="24"/>
        </w:rPr>
        <w:t>加入适量</w:t>
      </w:r>
      <w:r>
        <w:rPr>
          <w:rFonts w:ascii="Arial" w:hAnsi="Arial" w:hint="eastAsia"/>
          <w:sz w:val="24"/>
          <w:szCs w:val="24"/>
        </w:rPr>
        <w:t>RIP</w:t>
      </w:r>
      <w:r>
        <w:rPr>
          <w:rFonts w:ascii="Arial" w:hAnsi="Arial" w:hint="eastAsia"/>
          <w:sz w:val="24"/>
          <w:szCs w:val="24"/>
        </w:rPr>
        <w:t>洗涤缓冲液、蛋白酶抑制剂混合液、</w:t>
      </w:r>
      <w:r>
        <w:rPr>
          <w:rFonts w:ascii="Arial" w:hAnsi="Arial" w:hint="eastAsia"/>
          <w:sz w:val="24"/>
          <w:szCs w:val="24"/>
        </w:rPr>
        <w:t>RN</w:t>
      </w:r>
      <w:r>
        <w:rPr>
          <w:rFonts w:ascii="Arial" w:hAnsi="Arial"/>
          <w:sz w:val="24"/>
          <w:szCs w:val="24"/>
          <w:lang w:eastAsia="zh-CN"/>
        </w:rPr>
        <w:t>A</w:t>
      </w:r>
      <w:r>
        <w:rPr>
          <w:rFonts w:ascii="Arial" w:hAnsi="Arial" w:hint="eastAsia"/>
          <w:sz w:val="24"/>
          <w:szCs w:val="24"/>
        </w:rPr>
        <w:t>s</w:t>
      </w:r>
      <w:r>
        <w:rPr>
          <w:rFonts w:ascii="Arial" w:hAnsi="Arial" w:hint="eastAsia"/>
          <w:sz w:val="24"/>
          <w:szCs w:val="24"/>
        </w:rPr>
        <w:t>抑制剂，充分混匀，避免产生气泡</w:t>
      </w:r>
      <w:r>
        <w:rPr>
          <w:rFonts w:ascii="Arial" w:hAnsi="Arial" w:hint="eastAsia"/>
          <w:sz w:val="24"/>
          <w:szCs w:val="24"/>
          <w:lang w:eastAsia="zh-CN"/>
        </w:rPr>
        <w:t>。</w:t>
      </w:r>
      <w:r>
        <w:rPr>
          <w:rFonts w:ascii="Arial" w:hAnsi="Arial" w:hint="eastAsia"/>
          <w:sz w:val="24"/>
          <w:szCs w:val="24"/>
        </w:rPr>
        <w:t>超声波裂解细胞，离心，上清液将用于免疫沉淀，</w:t>
      </w:r>
      <w:r>
        <w:rPr>
          <w:rFonts w:ascii="Arial" w:hAnsi="Arial" w:hint="eastAsia"/>
          <w:sz w:val="24"/>
          <w:szCs w:val="24"/>
        </w:rPr>
        <w:t>-80</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rPr>
        <w:t>贮存。</w:t>
      </w:r>
    </w:p>
    <w:bookmarkEnd w:id="2"/>
    <w:p w:rsidR="0038612D" w:rsidRDefault="001B08A2" w:rsidP="00A12EC1">
      <w:pPr>
        <w:pStyle w:val="af"/>
        <w:numPr>
          <w:ilvl w:val="0"/>
          <w:numId w:val="18"/>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磁珠的准备</w:t>
      </w:r>
    </w:p>
    <w:p w:rsidR="0038612D" w:rsidRDefault="001B08A2" w:rsidP="00A12EC1">
      <w:pPr>
        <w:wordWrap w:val="0"/>
        <w:adjustRightInd w:val="0"/>
        <w:snapToGrid w:val="0"/>
        <w:spacing w:after="0" w:line="360" w:lineRule="auto"/>
        <w:ind w:leftChars="400" w:left="800" w:firstLineChars="200" w:firstLine="480"/>
        <w:jc w:val="both"/>
        <w:rPr>
          <w:rFonts w:ascii="Arial" w:hAnsi="Arial"/>
          <w:sz w:val="24"/>
          <w:szCs w:val="24"/>
          <w:lang w:eastAsia="zh-CN"/>
        </w:rPr>
      </w:pPr>
      <w:r>
        <w:rPr>
          <w:rFonts w:ascii="Arial" w:hAnsi="Arial" w:hint="eastAsia"/>
          <w:sz w:val="24"/>
          <w:szCs w:val="24"/>
          <w:lang w:eastAsia="zh-CN"/>
        </w:rPr>
        <w:t>在清洗过程中，吸管头须无</w:t>
      </w:r>
      <w:r>
        <w:rPr>
          <w:rFonts w:ascii="Arial" w:hAnsi="Arial" w:hint="eastAsia"/>
          <w:sz w:val="24"/>
          <w:szCs w:val="24"/>
          <w:lang w:eastAsia="zh-CN"/>
        </w:rPr>
        <w:t>RNase</w:t>
      </w:r>
      <w:r>
        <w:rPr>
          <w:rFonts w:ascii="Arial" w:hAnsi="Arial" w:hint="eastAsia"/>
          <w:sz w:val="24"/>
          <w:szCs w:val="24"/>
          <w:lang w:eastAsia="zh-CN"/>
        </w:rPr>
        <w:t>污染。重悬磁珠，每管加</w:t>
      </w:r>
      <w:r>
        <w:rPr>
          <w:rFonts w:ascii="Arial" w:hAnsi="Arial" w:hint="eastAsia"/>
          <w:sz w:val="24"/>
          <w:szCs w:val="24"/>
          <w:lang w:eastAsia="zh-CN"/>
        </w:rPr>
        <w:t xml:space="preserve">50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磁珠悬液，再加</w:t>
      </w:r>
      <w:r>
        <w:rPr>
          <w:rFonts w:ascii="Arial" w:hAnsi="Arial" w:hint="eastAsia"/>
          <w:sz w:val="24"/>
          <w:szCs w:val="24"/>
          <w:lang w:eastAsia="zh-CN"/>
        </w:rPr>
        <w:t>0.5 m</w:t>
      </w:r>
      <w:r>
        <w:rPr>
          <w:rFonts w:ascii="Arial" w:hAnsi="Arial"/>
          <w:sz w:val="24"/>
          <w:szCs w:val="24"/>
          <w:lang w:eastAsia="zh-CN"/>
        </w:rPr>
        <w:t>l</w:t>
      </w:r>
      <w:r>
        <w:rPr>
          <w:rFonts w:ascii="Arial" w:hAnsi="Arial" w:hint="eastAsia"/>
          <w:sz w:val="24"/>
          <w:szCs w:val="24"/>
          <w:lang w:eastAsia="zh-CN"/>
        </w:rPr>
        <w:t xml:space="preserve"> RIP</w:t>
      </w:r>
      <w:r>
        <w:rPr>
          <w:rFonts w:ascii="Arial" w:hAnsi="Arial" w:hint="eastAsia"/>
          <w:sz w:val="24"/>
          <w:szCs w:val="24"/>
          <w:lang w:eastAsia="zh-CN"/>
        </w:rPr>
        <w:t>洗涤缓冲液，涡旋洗涤后将管置于磁力分离器上，当磁珠聚集后弃上清，共</w:t>
      </w:r>
      <w:r>
        <w:rPr>
          <w:rFonts w:ascii="Arial" w:hAnsi="Arial" w:hint="eastAsia"/>
          <w:sz w:val="24"/>
          <w:szCs w:val="24"/>
          <w:lang w:eastAsia="zh-CN"/>
        </w:rPr>
        <w:t>2</w:t>
      </w:r>
      <w:r>
        <w:rPr>
          <w:rFonts w:ascii="Arial" w:hAnsi="Arial" w:hint="eastAsia"/>
          <w:sz w:val="24"/>
          <w:szCs w:val="24"/>
          <w:lang w:eastAsia="zh-CN"/>
        </w:rPr>
        <w:t>次洗涤。每管加</w:t>
      </w:r>
      <w:r>
        <w:rPr>
          <w:rFonts w:ascii="Arial" w:hAnsi="Arial" w:hint="eastAsia"/>
          <w:sz w:val="24"/>
          <w:szCs w:val="24"/>
          <w:lang w:eastAsia="zh-CN"/>
        </w:rPr>
        <w:t xml:space="preserve">100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 xml:space="preserve"> RIP</w:t>
      </w:r>
      <w:r>
        <w:rPr>
          <w:rFonts w:ascii="Arial" w:hAnsi="Arial" w:hint="eastAsia"/>
          <w:sz w:val="24"/>
          <w:szCs w:val="24"/>
          <w:lang w:eastAsia="zh-CN"/>
        </w:rPr>
        <w:t>洗涤缓冲液，重悬磁珠后加</w:t>
      </w:r>
      <w:r>
        <w:rPr>
          <w:rFonts w:ascii="Arial" w:hAnsi="Arial" w:hint="eastAsia"/>
          <w:sz w:val="24"/>
          <w:szCs w:val="24"/>
          <w:lang w:eastAsia="zh-CN"/>
        </w:rPr>
        <w:t xml:space="preserve">5 </w:t>
      </w:r>
      <w:r>
        <w:rPr>
          <w:rFonts w:ascii="Arial" w:hAnsi="Arial" w:cs="Times New Roman"/>
          <w:sz w:val="24"/>
          <w:szCs w:val="24"/>
          <w:lang w:eastAsia="zh-CN"/>
        </w:rPr>
        <w:t>μ</w:t>
      </w:r>
      <w:r>
        <w:rPr>
          <w:rFonts w:ascii="Arial" w:hAnsi="Arial" w:hint="eastAsia"/>
          <w:sz w:val="24"/>
          <w:szCs w:val="24"/>
          <w:lang w:eastAsia="zh-CN"/>
        </w:rPr>
        <w:t>g</w:t>
      </w:r>
      <w:r>
        <w:rPr>
          <w:rFonts w:ascii="Arial" w:hAnsi="Arial" w:hint="eastAsia"/>
          <w:sz w:val="24"/>
          <w:szCs w:val="24"/>
          <w:lang w:eastAsia="zh-CN"/>
        </w:rPr>
        <w:t>抗体，室温旋转孵育</w:t>
      </w:r>
      <w:r>
        <w:rPr>
          <w:rFonts w:ascii="Arial" w:hAnsi="Arial" w:hint="eastAsia"/>
          <w:sz w:val="24"/>
          <w:szCs w:val="24"/>
          <w:lang w:eastAsia="zh-CN"/>
        </w:rPr>
        <w:t>30 min</w:t>
      </w:r>
      <w:r>
        <w:rPr>
          <w:rFonts w:ascii="Arial" w:hAnsi="Arial" w:hint="eastAsia"/>
          <w:sz w:val="24"/>
          <w:szCs w:val="24"/>
          <w:lang w:eastAsia="zh-CN"/>
        </w:rPr>
        <w:t>。将每管短暂离心后置于磁力架上，弃上清，每管加</w:t>
      </w:r>
      <w:r>
        <w:rPr>
          <w:rFonts w:ascii="Arial" w:hAnsi="Arial" w:hint="eastAsia"/>
          <w:sz w:val="24"/>
          <w:szCs w:val="24"/>
          <w:lang w:eastAsia="zh-CN"/>
        </w:rPr>
        <w:t>0.5 m</w:t>
      </w:r>
      <w:r>
        <w:rPr>
          <w:rFonts w:ascii="Arial" w:hAnsi="Arial"/>
          <w:sz w:val="24"/>
          <w:szCs w:val="24"/>
          <w:lang w:eastAsia="zh-CN"/>
        </w:rPr>
        <w:t xml:space="preserve">l </w:t>
      </w:r>
      <w:r>
        <w:rPr>
          <w:rFonts w:ascii="Arial" w:hAnsi="Arial" w:hint="eastAsia"/>
          <w:sz w:val="24"/>
          <w:szCs w:val="24"/>
          <w:lang w:eastAsia="zh-CN"/>
        </w:rPr>
        <w:t>RIP</w:t>
      </w:r>
      <w:r>
        <w:rPr>
          <w:rFonts w:ascii="Arial" w:hAnsi="Arial" w:hint="eastAsia"/>
          <w:sz w:val="24"/>
          <w:szCs w:val="24"/>
          <w:lang w:eastAsia="zh-CN"/>
        </w:rPr>
        <w:t>洗涤缓冲液，涡旋后置于磁力分离器上，弃上清液。重复洗涤</w:t>
      </w:r>
      <w:r>
        <w:rPr>
          <w:rFonts w:ascii="Arial" w:hAnsi="Arial" w:hint="eastAsia"/>
          <w:sz w:val="24"/>
          <w:szCs w:val="24"/>
          <w:lang w:eastAsia="zh-CN"/>
        </w:rPr>
        <w:t>1</w:t>
      </w:r>
      <w:r>
        <w:rPr>
          <w:rFonts w:ascii="Arial" w:hAnsi="Arial" w:hint="eastAsia"/>
          <w:sz w:val="24"/>
          <w:szCs w:val="24"/>
          <w:lang w:eastAsia="zh-CN"/>
        </w:rPr>
        <w:t>次，置于冰上。</w:t>
      </w:r>
    </w:p>
    <w:p w:rsidR="0038612D" w:rsidRDefault="001B08A2" w:rsidP="00A12EC1">
      <w:pPr>
        <w:pStyle w:val="af"/>
        <w:numPr>
          <w:ilvl w:val="0"/>
          <w:numId w:val="18"/>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RIP</w:t>
      </w:r>
      <w:r>
        <w:rPr>
          <w:rFonts w:ascii="Arial" w:hAnsi="Arial" w:hint="eastAsia"/>
          <w:sz w:val="24"/>
          <w:szCs w:val="24"/>
          <w:lang w:eastAsia="zh-CN"/>
        </w:rPr>
        <w:t>裂解</w:t>
      </w:r>
    </w:p>
    <w:p w:rsidR="0038612D" w:rsidRDefault="001B08A2" w:rsidP="00A12EC1">
      <w:pPr>
        <w:wordWrap w:val="0"/>
        <w:adjustRightInd w:val="0"/>
        <w:snapToGrid w:val="0"/>
        <w:spacing w:after="0" w:line="360" w:lineRule="auto"/>
        <w:ind w:leftChars="400" w:left="800" w:firstLineChars="200" w:firstLine="480"/>
        <w:jc w:val="both"/>
        <w:rPr>
          <w:rFonts w:ascii="Arial" w:hAnsi="Arial"/>
          <w:sz w:val="24"/>
          <w:szCs w:val="24"/>
          <w:lang w:eastAsia="zh-CN"/>
        </w:rPr>
      </w:pPr>
      <w:r>
        <w:rPr>
          <w:rFonts w:ascii="Arial" w:hAnsi="Arial" w:hint="eastAsia"/>
          <w:sz w:val="24"/>
          <w:szCs w:val="24"/>
          <w:lang w:eastAsia="zh-CN"/>
        </w:rPr>
        <w:t>制备适量含</w:t>
      </w:r>
      <w:r>
        <w:rPr>
          <w:rFonts w:ascii="Arial" w:hAnsi="Arial" w:hint="eastAsia"/>
          <w:sz w:val="24"/>
          <w:szCs w:val="24"/>
          <w:lang w:eastAsia="zh-CN"/>
        </w:rPr>
        <w:t>RIP</w:t>
      </w:r>
      <w:r>
        <w:rPr>
          <w:rFonts w:ascii="Arial" w:hAnsi="Arial" w:hint="eastAsia"/>
          <w:sz w:val="24"/>
          <w:szCs w:val="24"/>
          <w:lang w:eastAsia="zh-CN"/>
        </w:rPr>
        <w:t>洗涤缓冲液、</w:t>
      </w:r>
      <w:r>
        <w:rPr>
          <w:rFonts w:ascii="Arial" w:hAnsi="Arial" w:hint="eastAsia"/>
          <w:sz w:val="24"/>
          <w:szCs w:val="24"/>
          <w:lang w:eastAsia="zh-CN"/>
        </w:rPr>
        <w:t>0.5 mol/L EDTA</w:t>
      </w:r>
      <w:r>
        <w:rPr>
          <w:rFonts w:ascii="Arial" w:hAnsi="Arial" w:hint="eastAsia"/>
          <w:sz w:val="24"/>
          <w:szCs w:val="24"/>
          <w:lang w:eastAsia="zh-CN"/>
        </w:rPr>
        <w:t>、</w:t>
      </w:r>
      <w:r>
        <w:rPr>
          <w:rFonts w:ascii="Arial" w:hAnsi="Arial" w:hint="eastAsia"/>
          <w:sz w:val="24"/>
          <w:szCs w:val="24"/>
          <w:lang w:eastAsia="zh-CN"/>
        </w:rPr>
        <w:t>RNase</w:t>
      </w:r>
      <w:r>
        <w:rPr>
          <w:rFonts w:ascii="Arial" w:hAnsi="Arial" w:hint="eastAsia"/>
          <w:sz w:val="24"/>
          <w:szCs w:val="24"/>
          <w:lang w:eastAsia="zh-CN"/>
        </w:rPr>
        <w:t>抑制剂的</w:t>
      </w:r>
      <w:r>
        <w:rPr>
          <w:rFonts w:ascii="Arial" w:hAnsi="Arial" w:hint="eastAsia"/>
          <w:sz w:val="24"/>
          <w:szCs w:val="24"/>
          <w:lang w:eastAsia="zh-CN"/>
        </w:rPr>
        <w:t>RIP</w:t>
      </w:r>
      <w:r>
        <w:rPr>
          <w:rFonts w:ascii="Arial" w:hAnsi="Arial" w:hint="eastAsia"/>
          <w:sz w:val="24"/>
          <w:szCs w:val="24"/>
          <w:lang w:eastAsia="zh-CN"/>
        </w:rPr>
        <w:t>反应液。磁珠放磁力架上，弃上清液，每管添加</w:t>
      </w:r>
      <w:r>
        <w:rPr>
          <w:rFonts w:ascii="Arial" w:hAnsi="Arial" w:hint="eastAsia"/>
          <w:sz w:val="24"/>
          <w:szCs w:val="24"/>
          <w:lang w:eastAsia="zh-CN"/>
        </w:rPr>
        <w:t xml:space="preserve">900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 xml:space="preserve"> RIP</w:t>
      </w:r>
      <w:r>
        <w:rPr>
          <w:rFonts w:ascii="Arial" w:hAnsi="Arial" w:hint="eastAsia"/>
          <w:sz w:val="24"/>
          <w:szCs w:val="24"/>
          <w:lang w:eastAsia="zh-CN"/>
        </w:rPr>
        <w:t>反应液。将第</w:t>
      </w:r>
      <w:r>
        <w:rPr>
          <w:rFonts w:ascii="Arial" w:hAnsi="Arial" w:hint="eastAsia"/>
          <w:sz w:val="24"/>
          <w:szCs w:val="24"/>
          <w:lang w:eastAsia="zh-CN"/>
        </w:rPr>
        <w:t>I</w:t>
      </w:r>
      <w:r>
        <w:rPr>
          <w:rFonts w:ascii="Arial" w:hAnsi="Arial" w:hint="eastAsia"/>
          <w:sz w:val="24"/>
          <w:szCs w:val="24"/>
          <w:lang w:eastAsia="zh-CN"/>
        </w:rPr>
        <w:t>部分的</w:t>
      </w:r>
      <w:r>
        <w:rPr>
          <w:rFonts w:ascii="Arial" w:hAnsi="Arial" w:hint="eastAsia"/>
          <w:sz w:val="24"/>
          <w:szCs w:val="24"/>
          <w:lang w:eastAsia="zh-CN"/>
        </w:rPr>
        <w:t>RIP</w:t>
      </w:r>
      <w:r>
        <w:rPr>
          <w:rFonts w:ascii="Arial" w:hAnsi="Arial" w:hint="eastAsia"/>
          <w:sz w:val="24"/>
          <w:szCs w:val="24"/>
          <w:lang w:eastAsia="zh-CN"/>
        </w:rPr>
        <w:t>裂解上清液迅速解冻，</w:t>
      </w:r>
      <w:r>
        <w:rPr>
          <w:rFonts w:ascii="Arial" w:hAnsi="Arial" w:hint="eastAsia"/>
          <w:sz w:val="24"/>
          <w:szCs w:val="24"/>
          <w:lang w:eastAsia="zh-CN"/>
        </w:rPr>
        <w:t>4</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下</w:t>
      </w:r>
      <w:r>
        <w:rPr>
          <w:rFonts w:ascii="Arial" w:hAnsi="Arial" w:hint="eastAsia"/>
          <w:sz w:val="24"/>
          <w:szCs w:val="24"/>
          <w:lang w:eastAsia="zh-CN"/>
        </w:rPr>
        <w:t>12</w:t>
      </w:r>
      <w:r>
        <w:rPr>
          <w:rFonts w:ascii="Arial" w:hAnsi="Arial"/>
          <w:sz w:val="24"/>
          <w:szCs w:val="24"/>
          <w:lang w:eastAsia="zh-CN"/>
        </w:rPr>
        <w:t>,</w:t>
      </w:r>
      <w:r>
        <w:rPr>
          <w:rFonts w:ascii="Arial" w:hAnsi="Arial" w:hint="eastAsia"/>
          <w:sz w:val="24"/>
          <w:szCs w:val="24"/>
          <w:lang w:eastAsia="zh-CN"/>
        </w:rPr>
        <w:t>000 r/min</w:t>
      </w:r>
      <w:r>
        <w:rPr>
          <w:rFonts w:ascii="Arial" w:hAnsi="Arial" w:hint="eastAsia"/>
          <w:sz w:val="24"/>
          <w:szCs w:val="24"/>
          <w:lang w:eastAsia="zh-CN"/>
        </w:rPr>
        <w:t>离心</w:t>
      </w:r>
      <w:r>
        <w:rPr>
          <w:rFonts w:ascii="Arial" w:hAnsi="Arial" w:hint="eastAsia"/>
          <w:sz w:val="24"/>
          <w:szCs w:val="24"/>
          <w:lang w:eastAsia="zh-CN"/>
        </w:rPr>
        <w:t>10 min</w:t>
      </w:r>
      <w:r>
        <w:rPr>
          <w:rFonts w:ascii="Arial" w:hAnsi="Arial" w:hint="eastAsia"/>
          <w:sz w:val="24"/>
          <w:szCs w:val="24"/>
          <w:lang w:eastAsia="zh-CN"/>
        </w:rPr>
        <w:t>，将</w:t>
      </w:r>
      <w:r>
        <w:rPr>
          <w:rFonts w:ascii="Arial" w:hAnsi="Arial" w:hint="eastAsia"/>
          <w:sz w:val="24"/>
          <w:szCs w:val="24"/>
          <w:lang w:eastAsia="zh-CN"/>
        </w:rPr>
        <w:t xml:space="preserve">100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上清液加入磁珠中，使每管</w:t>
      </w:r>
      <w:r>
        <w:rPr>
          <w:rFonts w:ascii="Arial" w:hAnsi="Arial" w:hint="eastAsia"/>
          <w:sz w:val="24"/>
          <w:szCs w:val="24"/>
          <w:lang w:eastAsia="zh-CN"/>
        </w:rPr>
        <w:t>RIP</w:t>
      </w:r>
      <w:r>
        <w:rPr>
          <w:rFonts w:ascii="Arial" w:hAnsi="Arial" w:hint="eastAsia"/>
          <w:sz w:val="24"/>
          <w:szCs w:val="24"/>
          <w:lang w:eastAsia="zh-CN"/>
        </w:rPr>
        <w:t>反应液达到</w:t>
      </w:r>
      <w:r>
        <w:rPr>
          <w:rFonts w:ascii="Arial" w:hAnsi="Arial" w:hint="eastAsia"/>
          <w:sz w:val="24"/>
          <w:szCs w:val="24"/>
          <w:lang w:eastAsia="zh-CN"/>
        </w:rPr>
        <w:t>1.0 m</w:t>
      </w:r>
      <w:r>
        <w:rPr>
          <w:rFonts w:ascii="Arial" w:hAnsi="Arial"/>
          <w:sz w:val="24"/>
          <w:szCs w:val="24"/>
          <w:lang w:eastAsia="zh-CN"/>
        </w:rPr>
        <w:t>l</w:t>
      </w:r>
      <w:r>
        <w:rPr>
          <w:rFonts w:ascii="Arial" w:hAnsi="Arial" w:hint="eastAsia"/>
          <w:sz w:val="24"/>
          <w:szCs w:val="24"/>
          <w:lang w:eastAsia="zh-CN"/>
        </w:rPr>
        <w:t>。从第一部分的</w:t>
      </w:r>
      <w:r>
        <w:rPr>
          <w:rFonts w:ascii="Arial" w:hAnsi="Arial" w:hint="eastAsia"/>
          <w:sz w:val="24"/>
          <w:szCs w:val="24"/>
          <w:lang w:eastAsia="zh-CN"/>
        </w:rPr>
        <w:t>RIP</w:t>
      </w:r>
      <w:r>
        <w:rPr>
          <w:rFonts w:ascii="Arial" w:hAnsi="Arial" w:hint="eastAsia"/>
          <w:sz w:val="24"/>
          <w:szCs w:val="24"/>
          <w:lang w:eastAsia="zh-CN"/>
        </w:rPr>
        <w:t>裂解上清液中取出</w:t>
      </w:r>
      <w:r>
        <w:rPr>
          <w:rFonts w:ascii="Arial" w:hAnsi="Arial" w:hint="eastAsia"/>
          <w:sz w:val="24"/>
          <w:szCs w:val="24"/>
          <w:lang w:eastAsia="zh-CN"/>
        </w:rPr>
        <w:t>100</w:t>
      </w:r>
      <w:r>
        <w:rPr>
          <w:rFonts w:ascii="Arial" w:hAnsi="Arial"/>
          <w:sz w:val="24"/>
          <w:szCs w:val="24"/>
          <w:lang w:eastAsia="zh-CN"/>
        </w:rPr>
        <w:t xml:space="preserve">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提取</w:t>
      </w:r>
      <w:r>
        <w:rPr>
          <w:rFonts w:ascii="Arial" w:hAnsi="Arial" w:hint="eastAsia"/>
          <w:sz w:val="24"/>
          <w:szCs w:val="24"/>
          <w:lang w:eastAsia="zh-CN"/>
        </w:rPr>
        <w:t>RNA</w:t>
      </w:r>
      <w:r>
        <w:rPr>
          <w:rFonts w:ascii="Arial" w:hAnsi="Arial" w:hint="eastAsia"/>
          <w:sz w:val="24"/>
          <w:szCs w:val="24"/>
          <w:lang w:eastAsia="zh-CN"/>
        </w:rPr>
        <w:t>，此部分为总</w:t>
      </w:r>
      <w:r>
        <w:rPr>
          <w:rFonts w:ascii="Arial" w:hAnsi="Arial" w:hint="eastAsia"/>
          <w:sz w:val="24"/>
          <w:szCs w:val="24"/>
          <w:lang w:eastAsia="zh-CN"/>
        </w:rPr>
        <w:t xml:space="preserve">RNA </w:t>
      </w:r>
      <w:r>
        <w:rPr>
          <w:rFonts w:ascii="Arial" w:hAnsi="Arial"/>
          <w:sz w:val="24"/>
          <w:szCs w:val="24"/>
          <w:lang w:eastAsia="zh-CN"/>
        </w:rPr>
        <w:t>(</w:t>
      </w:r>
      <w:r>
        <w:rPr>
          <w:rFonts w:ascii="Arial" w:hAnsi="Arial" w:hint="eastAsia"/>
          <w:sz w:val="24"/>
          <w:szCs w:val="24"/>
          <w:lang w:eastAsia="zh-CN"/>
        </w:rPr>
        <w:t>或</w:t>
      </w:r>
      <w:r>
        <w:rPr>
          <w:rFonts w:ascii="Arial" w:hAnsi="Arial" w:hint="eastAsia"/>
          <w:sz w:val="24"/>
          <w:szCs w:val="24"/>
          <w:lang w:eastAsia="zh-CN"/>
        </w:rPr>
        <w:t>input RNA</w:t>
      </w:r>
      <w:r>
        <w:rPr>
          <w:rFonts w:ascii="Arial" w:hAnsi="Arial"/>
          <w:sz w:val="24"/>
          <w:szCs w:val="24"/>
          <w:lang w:eastAsia="zh-CN"/>
        </w:rPr>
        <w:t>)</w:t>
      </w:r>
      <w:r>
        <w:rPr>
          <w:rFonts w:ascii="Arial" w:hAnsi="Arial" w:hint="eastAsia"/>
          <w:sz w:val="24"/>
          <w:szCs w:val="24"/>
          <w:lang w:eastAsia="zh-CN"/>
        </w:rPr>
        <w:t>。</w:t>
      </w:r>
      <w:r>
        <w:rPr>
          <w:rFonts w:ascii="Arial" w:hAnsi="Arial" w:hint="eastAsia"/>
          <w:sz w:val="24"/>
          <w:szCs w:val="24"/>
          <w:lang w:eastAsia="zh-CN"/>
        </w:rPr>
        <w:t>4</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旋转孵育</w:t>
      </w:r>
      <w:r>
        <w:rPr>
          <w:rFonts w:ascii="Arial" w:hAnsi="Arial" w:hint="eastAsia"/>
          <w:sz w:val="24"/>
          <w:szCs w:val="24"/>
          <w:lang w:eastAsia="zh-CN"/>
        </w:rPr>
        <w:t>3 h</w:t>
      </w:r>
      <w:r>
        <w:rPr>
          <w:rFonts w:ascii="Arial" w:hAnsi="Arial" w:hint="eastAsia"/>
          <w:sz w:val="24"/>
          <w:szCs w:val="24"/>
          <w:lang w:eastAsia="zh-CN"/>
        </w:rPr>
        <w:t>或过夜，短暂离心，置于磁力分离器上，留存上清，提取</w:t>
      </w:r>
      <w:r>
        <w:rPr>
          <w:rFonts w:ascii="Arial" w:hAnsi="Arial" w:hint="eastAsia"/>
          <w:sz w:val="24"/>
          <w:szCs w:val="24"/>
          <w:lang w:eastAsia="zh-CN"/>
        </w:rPr>
        <w:t>RNA</w:t>
      </w:r>
      <w:r>
        <w:rPr>
          <w:rFonts w:ascii="Arial" w:hAnsi="Arial" w:hint="eastAsia"/>
          <w:sz w:val="24"/>
          <w:szCs w:val="24"/>
          <w:lang w:eastAsia="zh-CN"/>
        </w:rPr>
        <w:t>。此部分</w:t>
      </w:r>
      <w:r>
        <w:rPr>
          <w:rFonts w:ascii="Arial" w:hAnsi="Arial" w:hint="eastAsia"/>
          <w:sz w:val="24"/>
          <w:szCs w:val="24"/>
          <w:lang w:eastAsia="zh-CN"/>
        </w:rPr>
        <w:t>RNA</w:t>
      </w:r>
      <w:r>
        <w:rPr>
          <w:rFonts w:ascii="Arial" w:hAnsi="Arial" w:hint="eastAsia"/>
          <w:sz w:val="24"/>
          <w:szCs w:val="24"/>
          <w:lang w:eastAsia="zh-CN"/>
        </w:rPr>
        <w:t>为未结合</w:t>
      </w:r>
      <w:r>
        <w:rPr>
          <w:rFonts w:ascii="Arial" w:hAnsi="Arial" w:hint="eastAsia"/>
          <w:sz w:val="24"/>
          <w:szCs w:val="24"/>
          <w:lang w:eastAsia="zh-CN"/>
        </w:rPr>
        <w:t>RNA (Unbound RNA</w:t>
      </w:r>
      <w:r>
        <w:rPr>
          <w:rFonts w:ascii="Arial" w:hAnsi="Arial"/>
          <w:sz w:val="24"/>
          <w:szCs w:val="24"/>
          <w:lang w:eastAsia="zh-CN"/>
        </w:rPr>
        <w:t>)</w:t>
      </w:r>
      <w:r>
        <w:rPr>
          <w:rFonts w:ascii="Arial" w:hAnsi="Arial" w:hint="eastAsia"/>
          <w:sz w:val="24"/>
          <w:szCs w:val="24"/>
          <w:lang w:eastAsia="zh-CN"/>
        </w:rPr>
        <w:t>。加入</w:t>
      </w:r>
      <w:r>
        <w:rPr>
          <w:rFonts w:ascii="Arial" w:hAnsi="Arial" w:hint="eastAsia"/>
          <w:sz w:val="24"/>
          <w:szCs w:val="24"/>
          <w:lang w:eastAsia="zh-CN"/>
        </w:rPr>
        <w:t>0.5 m</w:t>
      </w:r>
      <w:r>
        <w:rPr>
          <w:rFonts w:ascii="Arial" w:hAnsi="Arial"/>
          <w:sz w:val="24"/>
          <w:szCs w:val="24"/>
          <w:lang w:eastAsia="zh-CN"/>
        </w:rPr>
        <w:t>l</w:t>
      </w:r>
      <w:r>
        <w:rPr>
          <w:rFonts w:ascii="Arial" w:hAnsi="Arial" w:hint="eastAsia"/>
          <w:sz w:val="24"/>
          <w:szCs w:val="24"/>
          <w:lang w:eastAsia="zh-CN"/>
        </w:rPr>
        <w:t>预冷的</w:t>
      </w:r>
      <w:r>
        <w:rPr>
          <w:rFonts w:ascii="Arial" w:hAnsi="Arial" w:hint="eastAsia"/>
          <w:sz w:val="24"/>
          <w:szCs w:val="24"/>
          <w:lang w:eastAsia="zh-CN"/>
        </w:rPr>
        <w:t>RIP</w:t>
      </w:r>
      <w:r>
        <w:rPr>
          <w:rFonts w:ascii="Arial" w:hAnsi="Arial" w:hint="eastAsia"/>
          <w:sz w:val="24"/>
          <w:szCs w:val="24"/>
          <w:lang w:eastAsia="zh-CN"/>
        </w:rPr>
        <w:t>洗涤缓冲液，涡旋后置于磁力分离器上，留存上清液。重复此步</w:t>
      </w:r>
      <w:r>
        <w:rPr>
          <w:rFonts w:ascii="Arial" w:hAnsi="Arial" w:hint="eastAsia"/>
          <w:sz w:val="24"/>
          <w:szCs w:val="24"/>
          <w:lang w:eastAsia="zh-CN"/>
        </w:rPr>
        <w:t>5</w:t>
      </w:r>
      <w:r>
        <w:rPr>
          <w:rFonts w:ascii="Arial" w:hAnsi="Arial" w:hint="eastAsia"/>
          <w:sz w:val="24"/>
          <w:szCs w:val="24"/>
          <w:lang w:eastAsia="zh-CN"/>
        </w:rPr>
        <w:t>次，共</w:t>
      </w:r>
      <w:r>
        <w:rPr>
          <w:rFonts w:ascii="Arial" w:hAnsi="Arial" w:hint="eastAsia"/>
          <w:sz w:val="24"/>
          <w:szCs w:val="24"/>
          <w:lang w:eastAsia="zh-CN"/>
        </w:rPr>
        <w:t>6</w:t>
      </w:r>
      <w:r>
        <w:rPr>
          <w:rFonts w:ascii="Arial" w:hAnsi="Arial" w:hint="eastAsia"/>
          <w:sz w:val="24"/>
          <w:szCs w:val="24"/>
          <w:lang w:eastAsia="zh-CN"/>
        </w:rPr>
        <w:t>次，对获取的上清液进行标记；第</w:t>
      </w:r>
      <w:r>
        <w:rPr>
          <w:rFonts w:ascii="Arial" w:hAnsi="Arial" w:hint="eastAsia"/>
          <w:sz w:val="24"/>
          <w:szCs w:val="24"/>
          <w:lang w:eastAsia="zh-CN"/>
        </w:rPr>
        <w:t>6</w:t>
      </w:r>
      <w:r>
        <w:rPr>
          <w:rFonts w:ascii="Arial" w:hAnsi="Arial" w:hint="eastAsia"/>
          <w:sz w:val="24"/>
          <w:szCs w:val="24"/>
          <w:lang w:eastAsia="zh-CN"/>
        </w:rPr>
        <w:t>次重悬后，取磁珠悬液</w:t>
      </w:r>
      <w:r>
        <w:rPr>
          <w:rFonts w:ascii="Arial" w:hAnsi="Arial" w:hint="eastAsia"/>
          <w:sz w:val="24"/>
          <w:szCs w:val="24"/>
          <w:lang w:eastAsia="zh-CN"/>
        </w:rPr>
        <w:t xml:space="preserve">50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用于</w:t>
      </w:r>
      <w:r>
        <w:rPr>
          <w:rFonts w:ascii="Arial" w:hAnsi="Arial" w:hint="eastAsia"/>
          <w:sz w:val="24"/>
          <w:szCs w:val="24"/>
          <w:lang w:eastAsia="zh-CN"/>
        </w:rPr>
        <w:t>Western</w:t>
      </w:r>
      <w:r>
        <w:rPr>
          <w:rFonts w:ascii="Arial" w:hAnsi="Arial" w:hint="eastAsia"/>
          <w:sz w:val="24"/>
          <w:szCs w:val="24"/>
          <w:lang w:eastAsia="zh-CN"/>
        </w:rPr>
        <w:t>印迹，验证磁珠上的</w:t>
      </w:r>
      <w:r>
        <w:rPr>
          <w:rFonts w:ascii="Arial" w:hAnsi="Arial" w:hint="eastAsia"/>
          <w:sz w:val="24"/>
          <w:szCs w:val="24"/>
          <w:lang w:eastAsia="zh-CN"/>
        </w:rPr>
        <w:t>Hfq</w:t>
      </w:r>
      <w:r>
        <w:rPr>
          <w:rFonts w:ascii="Arial" w:hAnsi="Arial" w:hint="eastAsia"/>
          <w:sz w:val="24"/>
          <w:szCs w:val="24"/>
          <w:lang w:eastAsia="zh-CN"/>
        </w:rPr>
        <w:t>蛋白。</w:t>
      </w:r>
    </w:p>
    <w:p w:rsidR="0038612D" w:rsidRDefault="001B08A2" w:rsidP="00A12EC1">
      <w:pPr>
        <w:pStyle w:val="af"/>
        <w:numPr>
          <w:ilvl w:val="0"/>
          <w:numId w:val="18"/>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RNA</w:t>
      </w:r>
      <w:r>
        <w:rPr>
          <w:rFonts w:ascii="Arial" w:hAnsi="Arial" w:hint="eastAsia"/>
          <w:sz w:val="24"/>
          <w:szCs w:val="24"/>
          <w:lang w:eastAsia="zh-CN"/>
        </w:rPr>
        <w:t>的纯化用蛋白酶</w:t>
      </w:r>
      <w:r>
        <w:rPr>
          <w:rFonts w:ascii="Arial" w:hAnsi="Arial" w:hint="eastAsia"/>
          <w:sz w:val="24"/>
          <w:szCs w:val="24"/>
          <w:lang w:eastAsia="zh-CN"/>
        </w:rPr>
        <w:t>K</w:t>
      </w:r>
      <w:r>
        <w:rPr>
          <w:rFonts w:ascii="Arial" w:hAnsi="Arial" w:hint="eastAsia"/>
          <w:sz w:val="24"/>
          <w:szCs w:val="24"/>
          <w:lang w:eastAsia="zh-CN"/>
        </w:rPr>
        <w:t>溶液重悬磁珠，</w:t>
      </w:r>
      <w:r>
        <w:rPr>
          <w:rFonts w:ascii="Arial" w:hAnsi="Arial" w:hint="eastAsia"/>
          <w:sz w:val="24"/>
          <w:szCs w:val="24"/>
          <w:lang w:eastAsia="zh-CN"/>
        </w:rPr>
        <w:t>55</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消化</w:t>
      </w:r>
      <w:r>
        <w:rPr>
          <w:rFonts w:ascii="Arial" w:hAnsi="Arial" w:hint="eastAsia"/>
          <w:sz w:val="24"/>
          <w:szCs w:val="24"/>
          <w:lang w:eastAsia="zh-CN"/>
        </w:rPr>
        <w:t>10 min</w:t>
      </w:r>
      <w:r>
        <w:rPr>
          <w:rFonts w:ascii="Arial" w:hAnsi="Arial" w:hint="eastAsia"/>
          <w:sz w:val="24"/>
          <w:szCs w:val="24"/>
          <w:lang w:eastAsia="zh-CN"/>
        </w:rPr>
        <w:t>。再用</w:t>
      </w:r>
      <w:r>
        <w:rPr>
          <w:rFonts w:ascii="Arial" w:hAnsi="Arial" w:hint="eastAsia"/>
          <w:sz w:val="24"/>
          <w:szCs w:val="24"/>
          <w:lang w:eastAsia="zh-CN"/>
        </w:rPr>
        <w:t>TRizol</w:t>
      </w:r>
      <w:r>
        <w:rPr>
          <w:rFonts w:ascii="Arial" w:hAnsi="Arial" w:hint="eastAsia"/>
          <w:sz w:val="24"/>
          <w:szCs w:val="24"/>
          <w:lang w:eastAsia="zh-CN"/>
        </w:rPr>
        <w:t>法抽提</w:t>
      </w:r>
      <w:r>
        <w:rPr>
          <w:rFonts w:ascii="Arial" w:hAnsi="Arial" w:hint="eastAsia"/>
          <w:sz w:val="24"/>
          <w:szCs w:val="24"/>
          <w:lang w:eastAsia="zh-CN"/>
        </w:rPr>
        <w:t>RNA</w:t>
      </w:r>
      <w:r>
        <w:rPr>
          <w:rFonts w:ascii="Arial" w:hAnsi="Arial" w:hint="eastAsia"/>
          <w:sz w:val="24"/>
          <w:szCs w:val="24"/>
          <w:lang w:eastAsia="zh-CN"/>
        </w:rPr>
        <w:t>，用乙醇沉淀，此部分</w:t>
      </w:r>
      <w:r>
        <w:rPr>
          <w:rFonts w:ascii="Arial" w:hAnsi="Arial" w:hint="eastAsia"/>
          <w:sz w:val="24"/>
          <w:szCs w:val="24"/>
          <w:lang w:eastAsia="zh-CN"/>
        </w:rPr>
        <w:t>RNA</w:t>
      </w:r>
      <w:r>
        <w:rPr>
          <w:rFonts w:ascii="Arial" w:hAnsi="Arial" w:hint="eastAsia"/>
          <w:sz w:val="24"/>
          <w:szCs w:val="24"/>
          <w:lang w:eastAsia="zh-CN"/>
        </w:rPr>
        <w:t>为结合</w:t>
      </w:r>
      <w:r>
        <w:rPr>
          <w:rFonts w:ascii="Arial" w:hAnsi="Arial" w:hint="eastAsia"/>
          <w:sz w:val="24"/>
          <w:szCs w:val="24"/>
          <w:lang w:eastAsia="zh-CN"/>
        </w:rPr>
        <w:t>RNA</w:t>
      </w:r>
      <w:r>
        <w:rPr>
          <w:rFonts w:ascii="Arial" w:hAnsi="Arial"/>
          <w:sz w:val="24"/>
          <w:szCs w:val="24"/>
          <w:lang w:eastAsia="zh-CN"/>
        </w:rPr>
        <w:t xml:space="preserve"> (</w:t>
      </w:r>
      <w:r>
        <w:rPr>
          <w:rFonts w:ascii="Arial" w:hAnsi="Arial" w:hint="eastAsia"/>
          <w:sz w:val="24"/>
          <w:szCs w:val="24"/>
          <w:lang w:eastAsia="zh-CN"/>
        </w:rPr>
        <w:t>Bound RNA</w:t>
      </w:r>
      <w:r>
        <w:rPr>
          <w:rFonts w:ascii="Arial" w:hAnsi="Arial"/>
          <w:sz w:val="24"/>
          <w:szCs w:val="24"/>
          <w:lang w:eastAsia="zh-CN"/>
        </w:rPr>
        <w:t>)</w:t>
      </w:r>
      <w:r>
        <w:rPr>
          <w:rFonts w:ascii="Arial" w:hAnsi="Arial" w:hint="eastAsia"/>
          <w:sz w:val="24"/>
          <w:szCs w:val="24"/>
          <w:lang w:eastAsia="zh-CN"/>
        </w:rPr>
        <w:t>。</w:t>
      </w:r>
    </w:p>
    <w:p w:rsidR="0038612D" w:rsidRDefault="0038612D" w:rsidP="00A12EC1">
      <w:pPr>
        <w:pStyle w:val="af"/>
        <w:wordWrap w:val="0"/>
        <w:adjustRightInd w:val="0"/>
        <w:snapToGrid w:val="0"/>
        <w:spacing w:after="0" w:line="360" w:lineRule="auto"/>
        <w:ind w:leftChars="400" w:left="800" w:firstLineChars="0" w:firstLine="0"/>
        <w:jc w:val="both"/>
        <w:rPr>
          <w:rFonts w:ascii="Arial" w:hAnsi="Arial"/>
          <w:sz w:val="24"/>
          <w:szCs w:val="24"/>
          <w:lang w:eastAsia="zh-CN"/>
        </w:rPr>
      </w:pPr>
    </w:p>
    <w:p w:rsidR="0038612D" w:rsidRDefault="001B08A2" w:rsidP="00A12EC1">
      <w:pPr>
        <w:pStyle w:val="af"/>
        <w:wordWrap w:val="0"/>
        <w:adjustRightInd w:val="0"/>
        <w:snapToGrid w:val="0"/>
        <w:spacing w:after="0" w:line="360" w:lineRule="auto"/>
        <w:ind w:leftChars="400" w:left="800" w:firstLineChars="0" w:firstLine="0"/>
        <w:jc w:val="both"/>
        <w:rPr>
          <w:rFonts w:ascii="Arial" w:hAnsi="Arial"/>
          <w:sz w:val="24"/>
          <w:szCs w:val="24"/>
        </w:rPr>
      </w:pPr>
      <w:r>
        <w:rPr>
          <w:rFonts w:ascii="Arial" w:hAnsi="Arial" w:hint="eastAsia"/>
          <w:sz w:val="24"/>
          <w:szCs w:val="24"/>
          <w:lang w:eastAsia="zh-CN"/>
        </w:rPr>
        <w:lastRenderedPageBreak/>
        <w:t xml:space="preserve">            </w:t>
      </w:r>
      <w:r>
        <w:rPr>
          <w:rFonts w:ascii="Arial" w:hAnsi="Arial" w:hint="eastAsia"/>
          <w:noProof/>
          <w:sz w:val="24"/>
          <w:szCs w:val="24"/>
          <w:lang w:eastAsia="zh-CN"/>
        </w:rPr>
        <w:drawing>
          <wp:inline distT="0" distB="0" distL="114300" distR="114300">
            <wp:extent cx="2971800" cy="2026920"/>
            <wp:effectExtent l="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8"/>
                    <a:stretch>
                      <a:fillRect/>
                    </a:stretch>
                  </pic:blipFill>
                  <pic:spPr>
                    <a:xfrm>
                      <a:off x="0" y="0"/>
                      <a:ext cx="2971800" cy="2026920"/>
                    </a:xfrm>
                    <a:prstGeom prst="rect">
                      <a:avLst/>
                    </a:prstGeom>
                    <a:noFill/>
                    <a:ln>
                      <a:noFill/>
                    </a:ln>
                  </pic:spPr>
                </pic:pic>
              </a:graphicData>
            </a:graphic>
          </wp:inline>
        </w:drawing>
      </w:r>
    </w:p>
    <w:p w:rsidR="0038612D" w:rsidRDefault="001B08A2" w:rsidP="00A12EC1">
      <w:pPr>
        <w:pStyle w:val="af"/>
        <w:wordWrap w:val="0"/>
        <w:adjustRightInd w:val="0"/>
        <w:snapToGrid w:val="0"/>
        <w:spacing w:after="0" w:line="360" w:lineRule="auto"/>
        <w:ind w:leftChars="400" w:left="800" w:firstLineChars="0" w:firstLine="0"/>
        <w:jc w:val="both"/>
        <w:rPr>
          <w:rFonts w:ascii="Arial" w:hAnsi="Arial"/>
          <w:b/>
          <w:bCs/>
          <w:sz w:val="24"/>
          <w:szCs w:val="24"/>
          <w:lang w:eastAsia="zh-CN"/>
        </w:rPr>
      </w:pPr>
      <w:r w:rsidRPr="00082691">
        <w:rPr>
          <w:rFonts w:ascii="Arial" w:hAnsi="Arial" w:hint="eastAsia"/>
          <w:b/>
          <w:bCs/>
          <w:sz w:val="24"/>
          <w:szCs w:val="24"/>
          <w:lang w:eastAsia="zh-CN"/>
        </w:rPr>
        <w:t>图</w:t>
      </w:r>
      <w:r w:rsidRPr="00082691">
        <w:rPr>
          <w:rFonts w:ascii="Arial" w:hAnsi="Arial"/>
          <w:b/>
          <w:bCs/>
          <w:sz w:val="24"/>
          <w:szCs w:val="24"/>
          <w:lang w:eastAsia="zh-CN"/>
        </w:rPr>
        <w:t>1</w:t>
      </w:r>
      <w:r w:rsidRPr="00082691">
        <w:rPr>
          <w:rFonts w:ascii="Arial" w:hAnsi="Arial" w:hint="eastAsia"/>
          <w:b/>
          <w:bCs/>
          <w:sz w:val="24"/>
          <w:szCs w:val="24"/>
          <w:lang w:eastAsia="zh-CN"/>
        </w:rPr>
        <w:t>3.</w:t>
      </w:r>
      <w:r w:rsidRPr="00082691">
        <w:rPr>
          <w:rFonts w:ascii="Arial" w:hAnsi="Arial" w:hint="eastAsia"/>
          <w:b/>
          <w:bCs/>
          <w:sz w:val="24"/>
          <w:szCs w:val="24"/>
          <w:lang w:eastAsia="zh-CN"/>
        </w:rPr>
        <w:t>捕捉与</w:t>
      </w:r>
      <w:r>
        <w:rPr>
          <w:rFonts w:ascii="Arial" w:hAnsi="Arial" w:hint="eastAsia"/>
          <w:b/>
          <w:bCs/>
          <w:sz w:val="24"/>
          <w:szCs w:val="24"/>
          <w:lang w:eastAsia="zh-CN"/>
        </w:rPr>
        <w:t>特定蛋白质相互作用的</w:t>
      </w:r>
      <w:r>
        <w:rPr>
          <w:rFonts w:ascii="Arial" w:hAnsi="Arial" w:hint="eastAsia"/>
          <w:b/>
          <w:bCs/>
          <w:sz w:val="24"/>
          <w:szCs w:val="24"/>
          <w:lang w:eastAsia="zh-CN"/>
        </w:rPr>
        <w:t>RNAs</w:t>
      </w:r>
      <w:r>
        <w:rPr>
          <w:rFonts w:ascii="Arial" w:hAnsi="Arial"/>
          <w:b/>
          <w:bCs/>
          <w:sz w:val="24"/>
          <w:szCs w:val="24"/>
          <w:lang w:eastAsia="zh-CN"/>
        </w:rPr>
        <w:t xml:space="preserve"> (Rotem et al., 2009</w:t>
      </w:r>
      <w:r>
        <w:rPr>
          <w:rFonts w:ascii="Arial" w:hAnsi="Arial" w:hint="eastAsia"/>
          <w:b/>
          <w:bCs/>
          <w:sz w:val="24"/>
          <w:szCs w:val="24"/>
          <w:lang w:eastAsia="zh-CN"/>
        </w:rPr>
        <w:t>)</w:t>
      </w:r>
    </w:p>
    <w:p w:rsidR="0038612D" w:rsidRDefault="0038612D" w:rsidP="00A12EC1">
      <w:pPr>
        <w:wordWrap w:val="0"/>
        <w:adjustRightInd w:val="0"/>
        <w:snapToGrid w:val="0"/>
        <w:spacing w:after="0" w:line="360" w:lineRule="auto"/>
        <w:jc w:val="both"/>
        <w:rPr>
          <w:rFonts w:ascii="Arial" w:hAnsi="Arial"/>
          <w:bCs/>
          <w:sz w:val="24"/>
          <w:szCs w:val="32"/>
          <w:lang w:eastAsia="zh-CN"/>
        </w:rPr>
      </w:pPr>
    </w:p>
    <w:p w:rsidR="0038612D" w:rsidRDefault="001B08A2" w:rsidP="00A12EC1">
      <w:pPr>
        <w:pStyle w:val="af"/>
        <w:numPr>
          <w:ilvl w:val="0"/>
          <w:numId w:val="16"/>
        </w:numPr>
        <w:wordWrap w:val="0"/>
        <w:adjustRightInd w:val="0"/>
        <w:snapToGrid w:val="0"/>
        <w:spacing w:after="0" w:line="360" w:lineRule="auto"/>
        <w:ind w:left="480" w:hangingChars="200" w:hanging="480"/>
        <w:jc w:val="both"/>
        <w:rPr>
          <w:rFonts w:ascii="Arial" w:hAnsi="Arial"/>
          <w:bCs/>
          <w:sz w:val="24"/>
          <w:szCs w:val="32"/>
          <w:lang w:eastAsia="zh-CN"/>
        </w:rPr>
      </w:pPr>
      <w:r>
        <w:rPr>
          <w:rFonts w:ascii="Arial" w:hAnsi="Arial" w:hint="eastAsia"/>
          <w:bCs/>
          <w:sz w:val="24"/>
          <w:szCs w:val="32"/>
          <w:lang w:eastAsia="zh-CN"/>
        </w:rPr>
        <w:t>其他</w:t>
      </w:r>
      <w:r>
        <w:rPr>
          <w:rFonts w:ascii="Arial" w:hAnsi="Arial" w:hint="eastAsia"/>
          <w:bCs/>
          <w:sz w:val="24"/>
          <w:szCs w:val="32"/>
          <w:lang w:eastAsia="zh-CN"/>
        </w:rPr>
        <w:t>c</w:t>
      </w:r>
      <w:r>
        <w:rPr>
          <w:rFonts w:ascii="Arial" w:hAnsi="Arial"/>
          <w:bCs/>
          <w:sz w:val="24"/>
          <w:szCs w:val="32"/>
          <w:lang w:eastAsia="zh-CN"/>
        </w:rPr>
        <w:t>DNA</w:t>
      </w:r>
      <w:r>
        <w:rPr>
          <w:rFonts w:ascii="Arial" w:hAnsi="Arial" w:hint="eastAsia"/>
          <w:bCs/>
          <w:sz w:val="24"/>
          <w:szCs w:val="32"/>
          <w:lang w:eastAsia="zh-CN"/>
        </w:rPr>
        <w:t>构建原理及方法</w:t>
      </w:r>
    </w:p>
    <w:p w:rsidR="0038612D" w:rsidRDefault="001B08A2" w:rsidP="00A12EC1">
      <w:pPr>
        <w:pStyle w:val="af"/>
        <w:numPr>
          <w:ilvl w:val="0"/>
          <w:numId w:val="19"/>
        </w:numPr>
        <w:wordWrap w:val="0"/>
        <w:adjustRightInd w:val="0"/>
        <w:snapToGrid w:val="0"/>
        <w:spacing w:after="0" w:line="360" w:lineRule="auto"/>
        <w:ind w:leftChars="200" w:left="880" w:hangingChars="200" w:hanging="480"/>
        <w:jc w:val="both"/>
        <w:rPr>
          <w:rFonts w:ascii="Arial" w:hAnsi="Arial"/>
          <w:sz w:val="24"/>
          <w:szCs w:val="24"/>
          <w:lang w:eastAsia="zh-CN"/>
        </w:rPr>
      </w:pPr>
      <w:r>
        <w:rPr>
          <w:rFonts w:ascii="Arial" w:hAnsi="Arial"/>
          <w:sz w:val="24"/>
          <w:szCs w:val="24"/>
          <w:lang w:eastAsia="zh-CN"/>
        </w:rPr>
        <w:t>仅使用第一条</w:t>
      </w:r>
      <w:r>
        <w:rPr>
          <w:rFonts w:ascii="Arial" w:hAnsi="Arial"/>
          <w:sz w:val="24"/>
          <w:szCs w:val="24"/>
          <w:lang w:eastAsia="zh-CN"/>
        </w:rPr>
        <w:t>cDNA</w:t>
      </w:r>
      <w:r>
        <w:rPr>
          <w:rFonts w:ascii="Arial" w:hAnsi="Arial"/>
          <w:sz w:val="24"/>
          <w:szCs w:val="24"/>
          <w:lang w:eastAsia="zh-CN"/>
        </w:rPr>
        <w:t>链来构建序列库</w:t>
      </w:r>
      <w:r>
        <w:rPr>
          <w:rFonts w:ascii="Arial" w:hAnsi="Arial" w:hint="eastAsia"/>
          <w:sz w:val="24"/>
          <w:szCs w:val="24"/>
          <w:lang w:eastAsia="zh-CN"/>
        </w:rPr>
        <w:t>。</w:t>
      </w:r>
    </w:p>
    <w:p w:rsidR="0038612D" w:rsidRDefault="001B08A2" w:rsidP="00A12EC1">
      <w:pPr>
        <w:wordWrap w:val="0"/>
        <w:adjustRightInd w:val="0"/>
        <w:snapToGrid w:val="0"/>
        <w:spacing w:after="0" w:line="360" w:lineRule="auto"/>
        <w:ind w:leftChars="200" w:left="400" w:firstLineChars="200" w:firstLine="480"/>
        <w:jc w:val="both"/>
        <w:rPr>
          <w:rFonts w:ascii="Arial" w:hAnsi="Arial"/>
          <w:sz w:val="24"/>
          <w:szCs w:val="24"/>
          <w:lang w:eastAsia="zh-CN"/>
        </w:rPr>
      </w:pPr>
      <w:r>
        <w:rPr>
          <w:rFonts w:ascii="Arial" w:hAnsi="Arial"/>
          <w:sz w:val="24"/>
          <w:szCs w:val="24"/>
          <w:lang w:eastAsia="zh-CN"/>
        </w:rPr>
        <w:t>在最初的</w:t>
      </w:r>
      <w:r>
        <w:rPr>
          <w:rFonts w:ascii="Arial" w:hAnsi="Arial" w:hint="eastAsia"/>
          <w:sz w:val="24"/>
          <w:szCs w:val="24"/>
          <w:lang w:eastAsia="zh-CN"/>
        </w:rPr>
        <w:t>RNA</w:t>
      </w:r>
      <w:r>
        <w:rPr>
          <w:rFonts w:ascii="Arial" w:hAnsi="Arial"/>
          <w:sz w:val="24"/>
          <w:szCs w:val="24"/>
          <w:lang w:eastAsia="zh-CN"/>
        </w:rPr>
        <w:t>-</w:t>
      </w:r>
      <w:r>
        <w:rPr>
          <w:rFonts w:ascii="Arial" w:hAnsi="Arial" w:hint="eastAsia"/>
          <w:sz w:val="24"/>
          <w:szCs w:val="24"/>
          <w:lang w:eastAsia="zh-CN"/>
        </w:rPr>
        <w:t>S</w:t>
      </w:r>
      <w:r>
        <w:rPr>
          <w:rFonts w:ascii="Arial" w:hAnsi="Arial"/>
          <w:sz w:val="24"/>
          <w:szCs w:val="24"/>
          <w:lang w:eastAsia="zh-CN"/>
        </w:rPr>
        <w:t>eq</w:t>
      </w:r>
      <w:r>
        <w:rPr>
          <w:rFonts w:ascii="Arial" w:hAnsi="Arial"/>
          <w:sz w:val="24"/>
          <w:szCs w:val="24"/>
          <w:lang w:eastAsia="zh-CN"/>
        </w:rPr>
        <w:t>方案中，经过广泛的</w:t>
      </w:r>
      <w:r>
        <w:rPr>
          <w:rFonts w:ascii="Arial" w:hAnsi="Arial"/>
          <w:sz w:val="24"/>
          <w:szCs w:val="24"/>
          <w:lang w:eastAsia="zh-CN"/>
        </w:rPr>
        <w:t>DNase</w:t>
      </w:r>
      <w:r>
        <w:rPr>
          <w:rFonts w:ascii="Arial" w:hAnsi="Arial"/>
          <w:sz w:val="24"/>
          <w:szCs w:val="24"/>
          <w:lang w:eastAsia="zh-CN"/>
        </w:rPr>
        <w:t>处理，</w:t>
      </w:r>
      <w:r>
        <w:rPr>
          <w:rFonts w:ascii="Arial" w:hAnsi="Arial" w:hint="eastAsia"/>
          <w:sz w:val="24"/>
          <w:szCs w:val="24"/>
          <w:lang w:eastAsia="zh-CN"/>
        </w:rPr>
        <w:t>RNA</w:t>
      </w:r>
      <w:r>
        <w:rPr>
          <w:rFonts w:ascii="Arial" w:hAnsi="Arial"/>
          <w:sz w:val="24"/>
          <w:szCs w:val="24"/>
          <w:lang w:eastAsia="zh-CN"/>
        </w:rPr>
        <w:t>通常通过随机六聚体启动的反转录转化为</w:t>
      </w:r>
      <w:r>
        <w:rPr>
          <w:rFonts w:ascii="Arial" w:hAnsi="Arial"/>
          <w:sz w:val="24"/>
          <w:szCs w:val="24"/>
          <w:lang w:eastAsia="zh-CN"/>
        </w:rPr>
        <w:t>cDNA</w:t>
      </w:r>
      <w:r>
        <w:rPr>
          <w:rFonts w:ascii="Arial" w:hAnsi="Arial"/>
          <w:sz w:val="24"/>
          <w:szCs w:val="24"/>
          <w:lang w:eastAsia="zh-CN"/>
        </w:rPr>
        <w:t>，然后进行第二条</w:t>
      </w:r>
      <w:r>
        <w:rPr>
          <w:rFonts w:ascii="Arial" w:hAnsi="Arial"/>
          <w:sz w:val="24"/>
          <w:szCs w:val="24"/>
          <w:lang w:eastAsia="zh-CN"/>
        </w:rPr>
        <w:t>DNA</w:t>
      </w:r>
      <w:r>
        <w:rPr>
          <w:rFonts w:ascii="Arial" w:hAnsi="Arial"/>
          <w:sz w:val="24"/>
          <w:szCs w:val="24"/>
          <w:lang w:eastAsia="zh-CN"/>
        </w:rPr>
        <w:t>链的</w:t>
      </w:r>
      <w:r>
        <w:rPr>
          <w:rFonts w:ascii="Arial" w:hAnsi="Arial" w:hint="eastAsia"/>
          <w:sz w:val="24"/>
          <w:szCs w:val="24"/>
          <w:lang w:eastAsia="zh-CN"/>
        </w:rPr>
        <w:t>合成</w:t>
      </w:r>
      <w:r>
        <w:rPr>
          <w:rFonts w:ascii="Arial" w:hAnsi="Arial" w:hint="eastAsia"/>
          <w:sz w:val="24"/>
          <w:szCs w:val="24"/>
          <w:lang w:eastAsia="zh-CN"/>
        </w:rPr>
        <w:t xml:space="preserve"> </w:t>
      </w:r>
      <w:r>
        <w:rPr>
          <w:rFonts w:ascii="Arial" w:hAnsi="Arial"/>
          <w:sz w:val="24"/>
          <w:szCs w:val="24"/>
          <w:lang w:eastAsia="zh-CN"/>
        </w:rPr>
        <w:t xml:space="preserve">(Tim </w:t>
      </w:r>
      <w:r>
        <w:rPr>
          <w:rFonts w:ascii="Arial" w:hAnsi="Arial"/>
          <w:i/>
          <w:iCs/>
          <w:sz w:val="24"/>
          <w:szCs w:val="24"/>
          <w:lang w:eastAsia="zh-CN"/>
        </w:rPr>
        <w:t>et al.</w:t>
      </w:r>
      <w:r>
        <w:rPr>
          <w:rFonts w:ascii="Arial" w:hAnsi="Arial"/>
          <w:sz w:val="24"/>
          <w:szCs w:val="24"/>
          <w:lang w:eastAsia="zh-CN"/>
        </w:rPr>
        <w:t>, 2008)</w:t>
      </w:r>
      <w:r>
        <w:rPr>
          <w:rFonts w:ascii="Arial" w:hAnsi="Arial" w:hint="eastAsia"/>
          <w:sz w:val="24"/>
          <w:szCs w:val="24"/>
          <w:lang w:eastAsia="zh-CN"/>
        </w:rPr>
        <w:t>。</w:t>
      </w:r>
      <w:r>
        <w:rPr>
          <w:rFonts w:ascii="Arial" w:hAnsi="Arial"/>
          <w:sz w:val="24"/>
          <w:szCs w:val="24"/>
          <w:lang w:eastAsia="zh-CN"/>
        </w:rPr>
        <w:t>然而，使用双链</w:t>
      </w:r>
      <w:r>
        <w:rPr>
          <w:rFonts w:ascii="Arial" w:hAnsi="Arial"/>
          <w:sz w:val="24"/>
          <w:szCs w:val="24"/>
          <w:lang w:eastAsia="zh-CN"/>
        </w:rPr>
        <w:t>cDNA</w:t>
      </w:r>
      <w:r>
        <w:rPr>
          <w:rFonts w:ascii="Arial" w:hAnsi="Arial"/>
          <w:sz w:val="24"/>
          <w:szCs w:val="24"/>
          <w:lang w:eastAsia="zh-CN"/>
        </w:rPr>
        <w:t>构建测序文库会导致正</w:t>
      </w:r>
      <w:r>
        <w:rPr>
          <w:rFonts w:ascii="Arial" w:hAnsi="Arial" w:hint="eastAsia"/>
          <w:sz w:val="24"/>
          <w:szCs w:val="24"/>
          <w:lang w:eastAsia="zh-CN"/>
        </w:rPr>
        <w:t>向</w:t>
      </w:r>
      <w:r>
        <w:rPr>
          <w:rFonts w:ascii="Arial" w:hAnsi="Arial"/>
          <w:sz w:val="24"/>
          <w:szCs w:val="24"/>
          <w:lang w:eastAsia="zh-CN"/>
        </w:rPr>
        <w:t>链和反</w:t>
      </w:r>
      <w:r>
        <w:rPr>
          <w:rFonts w:ascii="Arial" w:hAnsi="Arial" w:hint="eastAsia"/>
          <w:sz w:val="24"/>
          <w:szCs w:val="24"/>
          <w:lang w:eastAsia="zh-CN"/>
        </w:rPr>
        <w:t>向</w:t>
      </w:r>
      <w:r>
        <w:rPr>
          <w:rFonts w:ascii="Arial" w:hAnsi="Arial"/>
          <w:sz w:val="24"/>
          <w:szCs w:val="24"/>
          <w:lang w:eastAsia="zh-CN"/>
        </w:rPr>
        <w:t>链上的信号水平相等，从而丢失有关转录方向的信息。保持</w:t>
      </w:r>
      <w:r>
        <w:rPr>
          <w:rFonts w:ascii="Arial" w:hAnsi="Arial" w:hint="eastAsia"/>
          <w:sz w:val="24"/>
          <w:szCs w:val="24"/>
          <w:lang w:eastAsia="zh-CN"/>
        </w:rPr>
        <w:t>RNA</w:t>
      </w:r>
      <w:r>
        <w:rPr>
          <w:rFonts w:ascii="Arial" w:hAnsi="Arial"/>
          <w:sz w:val="24"/>
          <w:szCs w:val="24"/>
          <w:lang w:eastAsia="zh-CN"/>
        </w:rPr>
        <w:t>序列数据中方向性信号的一个简单方法是仅从第一链</w:t>
      </w:r>
      <w:r>
        <w:rPr>
          <w:rFonts w:ascii="Arial" w:hAnsi="Arial"/>
          <w:sz w:val="24"/>
          <w:szCs w:val="24"/>
          <w:lang w:eastAsia="zh-CN"/>
        </w:rPr>
        <w:t>cDNA</w:t>
      </w:r>
      <w:r>
        <w:rPr>
          <w:rFonts w:ascii="Arial" w:hAnsi="Arial"/>
          <w:sz w:val="24"/>
          <w:szCs w:val="24"/>
          <w:lang w:eastAsia="zh-CN"/>
        </w:rPr>
        <w:t>构建</w:t>
      </w:r>
      <w:r>
        <w:rPr>
          <w:rFonts w:ascii="Arial" w:hAnsi="Arial"/>
          <w:sz w:val="24"/>
          <w:szCs w:val="24"/>
          <w:lang w:eastAsia="zh-CN"/>
        </w:rPr>
        <w:t>Illumina</w:t>
      </w:r>
      <w:r>
        <w:rPr>
          <w:rFonts w:ascii="Arial" w:hAnsi="Arial"/>
          <w:sz w:val="24"/>
          <w:szCs w:val="24"/>
          <w:lang w:eastAsia="zh-CN"/>
        </w:rPr>
        <w:t>文库。</w:t>
      </w:r>
      <w:r>
        <w:rPr>
          <w:rFonts w:ascii="Arial" w:hAnsi="Arial" w:hint="eastAsia"/>
          <w:sz w:val="24"/>
          <w:szCs w:val="24"/>
          <w:lang w:eastAsia="zh-CN"/>
        </w:rPr>
        <w:t>其具体的操作方法和上文相同，只是不进行第二条链的合成，直接以</w:t>
      </w:r>
      <w:r>
        <w:rPr>
          <w:rFonts w:ascii="Arial" w:hAnsi="Arial"/>
          <w:sz w:val="24"/>
          <w:szCs w:val="24"/>
          <w:lang w:eastAsia="zh-CN"/>
        </w:rPr>
        <w:t>第一条</w:t>
      </w:r>
      <w:r>
        <w:rPr>
          <w:rFonts w:ascii="Arial" w:hAnsi="Arial"/>
          <w:sz w:val="24"/>
          <w:szCs w:val="24"/>
          <w:lang w:eastAsia="zh-CN"/>
        </w:rPr>
        <w:t>cDNA</w:t>
      </w:r>
      <w:r>
        <w:rPr>
          <w:rFonts w:ascii="Arial" w:hAnsi="Arial"/>
          <w:sz w:val="24"/>
          <w:szCs w:val="24"/>
          <w:lang w:eastAsia="zh-CN"/>
        </w:rPr>
        <w:t>链来构建序列库</w:t>
      </w:r>
      <w:r>
        <w:rPr>
          <w:rFonts w:ascii="Arial" w:hAnsi="Arial" w:hint="eastAsia"/>
          <w:sz w:val="24"/>
          <w:szCs w:val="24"/>
          <w:lang w:eastAsia="zh-CN"/>
        </w:rPr>
        <w:t>。目前</w:t>
      </w:r>
      <w:r>
        <w:rPr>
          <w:rFonts w:ascii="Arial" w:hAnsi="Arial" w:hint="eastAsia"/>
          <w:sz w:val="24"/>
          <w:szCs w:val="24"/>
          <w:lang w:eastAsia="zh-CN"/>
        </w:rPr>
        <w:t xml:space="preserve"> cDNA</w:t>
      </w:r>
      <w:r>
        <w:rPr>
          <w:rFonts w:ascii="Arial" w:hAnsi="Arial" w:hint="eastAsia"/>
          <w:sz w:val="24"/>
          <w:szCs w:val="24"/>
          <w:lang w:eastAsia="zh-CN"/>
        </w:rPr>
        <w:t>第一链合成一般使用随机引物六聚体反转录或</w:t>
      </w:r>
      <w:r>
        <w:rPr>
          <w:rFonts w:ascii="Arial" w:hAnsi="Arial" w:hint="eastAsia"/>
          <w:sz w:val="24"/>
          <w:szCs w:val="24"/>
          <w:lang w:eastAsia="zh-CN"/>
        </w:rPr>
        <w:t>BeyoRT</w:t>
      </w:r>
      <w:r>
        <w:rPr>
          <w:rFonts w:ascii="Arial" w:hAnsi="Arial" w:hint="eastAsia"/>
          <w:sz w:val="24"/>
          <w:szCs w:val="24"/>
          <w:vertAlign w:val="superscript"/>
          <w:lang w:eastAsia="zh-CN"/>
        </w:rPr>
        <w:t xml:space="preserve">TM </w:t>
      </w:r>
      <w:r>
        <w:rPr>
          <w:rFonts w:ascii="Arial" w:hAnsi="Arial" w:hint="eastAsia"/>
          <w:sz w:val="24"/>
          <w:szCs w:val="24"/>
          <w:lang w:eastAsia="zh-CN"/>
        </w:rPr>
        <w:t xml:space="preserve">II cDNA </w:t>
      </w:r>
      <w:r>
        <w:rPr>
          <w:rFonts w:ascii="Arial" w:hAnsi="Arial" w:hint="eastAsia"/>
          <w:sz w:val="24"/>
          <w:szCs w:val="24"/>
          <w:lang w:eastAsia="zh-CN"/>
        </w:rPr>
        <w:t>第一链</w:t>
      </w:r>
      <w:r>
        <w:rPr>
          <w:rFonts w:ascii="Arial" w:hAnsi="Arial" w:hint="eastAsia"/>
          <w:sz w:val="24"/>
          <w:szCs w:val="24"/>
          <w:lang w:eastAsia="zh-CN"/>
        </w:rPr>
        <w:t>cDNA</w:t>
      </w:r>
      <w:r>
        <w:rPr>
          <w:rFonts w:ascii="Arial" w:hAnsi="Arial" w:hint="eastAsia"/>
          <w:sz w:val="24"/>
          <w:szCs w:val="24"/>
          <w:lang w:eastAsia="zh-CN"/>
        </w:rPr>
        <w:t>合成试剂盒</w:t>
      </w:r>
      <w:r>
        <w:rPr>
          <w:rFonts w:ascii="Arial" w:hAnsi="Arial" w:hint="eastAsia"/>
          <w:sz w:val="24"/>
          <w:szCs w:val="24"/>
          <w:lang w:eastAsia="zh-CN"/>
        </w:rPr>
        <w:t xml:space="preserve"> </w:t>
      </w:r>
      <w:r>
        <w:rPr>
          <w:rFonts w:ascii="Arial" w:hAnsi="Arial"/>
          <w:sz w:val="24"/>
          <w:szCs w:val="24"/>
          <w:lang w:eastAsia="zh-CN"/>
        </w:rPr>
        <w:t>(</w:t>
      </w:r>
      <w:r>
        <w:rPr>
          <w:rFonts w:ascii="Arial" w:hAnsi="Arial" w:hint="eastAsia"/>
          <w:sz w:val="24"/>
          <w:szCs w:val="24"/>
          <w:lang w:eastAsia="zh-CN"/>
        </w:rPr>
        <w:t>RNase H)</w:t>
      </w:r>
      <w:r>
        <w:rPr>
          <w:rFonts w:ascii="Arial" w:hAnsi="Arial" w:hint="eastAsia"/>
          <w:sz w:val="24"/>
          <w:szCs w:val="24"/>
          <w:lang w:eastAsia="zh-CN"/>
        </w:rPr>
        <w:t>。该试剂盒</w:t>
      </w:r>
      <w:r>
        <w:rPr>
          <w:rFonts w:ascii="Arial" w:hAnsi="Arial" w:hint="eastAsia"/>
          <w:sz w:val="24"/>
          <w:szCs w:val="24"/>
          <w:lang w:eastAsia="zh-CN"/>
        </w:rPr>
        <w:t xml:space="preserve">20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体系反转录</w:t>
      </w:r>
      <w:r>
        <w:rPr>
          <w:rFonts w:ascii="Arial" w:hAnsi="Arial" w:hint="eastAsia"/>
          <w:sz w:val="24"/>
          <w:szCs w:val="24"/>
          <w:lang w:eastAsia="zh-CN"/>
        </w:rPr>
        <w:t xml:space="preserve">1 </w:t>
      </w:r>
      <w:r>
        <w:rPr>
          <w:rFonts w:ascii="Arial" w:hAnsi="Arial" w:cs="Times New Roman"/>
          <w:sz w:val="24"/>
          <w:szCs w:val="24"/>
          <w:lang w:eastAsia="zh-CN"/>
        </w:rPr>
        <w:t>μ</w:t>
      </w:r>
      <w:r>
        <w:rPr>
          <w:rFonts w:ascii="Arial" w:hAnsi="Arial" w:hint="eastAsia"/>
          <w:sz w:val="24"/>
          <w:szCs w:val="24"/>
          <w:lang w:eastAsia="zh-CN"/>
        </w:rPr>
        <w:t>g</w:t>
      </w:r>
      <w:r>
        <w:rPr>
          <w:rFonts w:ascii="Arial" w:hAnsi="Arial" w:hint="eastAsia"/>
          <w:sz w:val="24"/>
          <w:szCs w:val="24"/>
          <w:lang w:eastAsia="zh-CN"/>
        </w:rPr>
        <w:t>总</w:t>
      </w:r>
      <w:r>
        <w:rPr>
          <w:rFonts w:ascii="Arial" w:hAnsi="Arial" w:hint="eastAsia"/>
          <w:sz w:val="24"/>
          <w:szCs w:val="24"/>
          <w:lang w:eastAsia="zh-CN"/>
        </w:rPr>
        <w:t>RNA</w:t>
      </w:r>
      <w:r>
        <w:rPr>
          <w:rFonts w:ascii="Arial" w:hAnsi="Arial" w:hint="eastAsia"/>
          <w:sz w:val="24"/>
          <w:szCs w:val="24"/>
          <w:lang w:eastAsia="zh-CN"/>
        </w:rPr>
        <w:t>，引物使用</w:t>
      </w:r>
      <w:r>
        <w:rPr>
          <w:rFonts w:ascii="Arial" w:hAnsi="Arial" w:hint="eastAsia"/>
          <w:sz w:val="24"/>
          <w:szCs w:val="24"/>
          <w:lang w:eastAsia="zh-CN"/>
        </w:rPr>
        <w:t>Random Hexamer Primer</w:t>
      </w:r>
      <w:r>
        <w:rPr>
          <w:rFonts w:ascii="Arial" w:hAnsi="Arial" w:hint="eastAsia"/>
          <w:sz w:val="24"/>
          <w:szCs w:val="24"/>
          <w:lang w:eastAsia="zh-CN"/>
        </w:rPr>
        <w:t>，操作均按使用说明进行。其具体过程如下。</w:t>
      </w:r>
      <w:r>
        <w:rPr>
          <w:rFonts w:ascii="Arial" w:hAnsi="Arial" w:hint="eastAsia"/>
          <w:sz w:val="24"/>
          <w:szCs w:val="24"/>
          <w:lang w:eastAsia="zh-CN"/>
        </w:rPr>
        <w:t>(</w:t>
      </w:r>
      <w:hyperlink r:id="rId19" w:history="1">
        <w:r>
          <w:rPr>
            <w:rStyle w:val="ad"/>
            <w:rFonts w:ascii="Arial" w:hAnsi="Arial" w:hint="eastAsia"/>
            <w:sz w:val="24"/>
            <w:szCs w:val="24"/>
            <w:lang w:eastAsia="zh-CN"/>
          </w:rPr>
          <w:t>https://beyotime.com/d7168.htm</w:t>
        </w:r>
      </w:hyperlink>
      <w:r>
        <w:rPr>
          <w:rFonts w:ascii="Arial" w:hAnsi="Arial" w:hint="eastAsia"/>
          <w:sz w:val="24"/>
          <w:szCs w:val="24"/>
          <w:lang w:eastAsia="zh-CN"/>
        </w:rPr>
        <w:t xml:space="preserve"> </w:t>
      </w:r>
      <w:r>
        <w:rPr>
          <w:rFonts w:ascii="Arial" w:hAnsi="Arial" w:hint="eastAsia"/>
          <w:sz w:val="24"/>
          <w:szCs w:val="24"/>
          <w:lang w:eastAsia="zh-CN"/>
        </w:rPr>
        <w:t>试剂盒详细说明书下载地址</w:t>
      </w:r>
      <w:r>
        <w:rPr>
          <w:rFonts w:ascii="Arial" w:hAnsi="Arial" w:hint="eastAsia"/>
          <w:sz w:val="24"/>
          <w:szCs w:val="24"/>
          <w:lang w:eastAsia="zh-CN"/>
        </w:rPr>
        <w:t>)</w:t>
      </w:r>
      <w:r>
        <w:rPr>
          <w:rFonts w:ascii="Arial" w:hAnsi="Arial" w:hint="eastAsia"/>
          <w:sz w:val="24"/>
          <w:szCs w:val="24"/>
          <w:lang w:eastAsia="zh-CN"/>
        </w:rPr>
        <w:t>。</w:t>
      </w:r>
    </w:p>
    <w:p w:rsidR="0038612D" w:rsidRDefault="001B08A2" w:rsidP="00A12EC1">
      <w:pPr>
        <w:pStyle w:val="af"/>
        <w:numPr>
          <w:ilvl w:val="0"/>
          <w:numId w:val="20"/>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设置反转录反应。</w:t>
      </w:r>
    </w:p>
    <w:p w:rsidR="0038612D" w:rsidRDefault="001B08A2" w:rsidP="00A12EC1">
      <w:pPr>
        <w:pStyle w:val="af"/>
        <w:numPr>
          <w:ilvl w:val="0"/>
          <w:numId w:val="20"/>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轻轻混匀</w:t>
      </w:r>
      <w:r>
        <w:rPr>
          <w:rFonts w:ascii="Arial" w:hAnsi="Arial" w:hint="eastAsia"/>
          <w:sz w:val="24"/>
          <w:szCs w:val="24"/>
          <w:lang w:eastAsia="zh-CN"/>
        </w:rPr>
        <w:t xml:space="preserve"> </w:t>
      </w:r>
      <w:r>
        <w:rPr>
          <w:rFonts w:ascii="Arial" w:hAnsi="Arial"/>
          <w:sz w:val="24"/>
          <w:szCs w:val="24"/>
          <w:lang w:eastAsia="zh-CN"/>
        </w:rPr>
        <w:t>(</w:t>
      </w:r>
      <w:r>
        <w:rPr>
          <w:rFonts w:ascii="Arial" w:hAnsi="Arial" w:hint="eastAsia"/>
          <w:sz w:val="24"/>
          <w:szCs w:val="24"/>
          <w:lang w:eastAsia="zh-CN"/>
        </w:rPr>
        <w:t>用移液器轻轻吹打混匀或用涡旋混合器在最低速度轻轻混匀</w:t>
      </w:r>
      <w:r>
        <w:rPr>
          <w:rFonts w:ascii="Arial" w:hAnsi="Arial" w:hint="eastAsia"/>
          <w:sz w:val="24"/>
          <w:szCs w:val="24"/>
          <w:lang w:eastAsia="zh-CN"/>
        </w:rPr>
        <w:t>)</w:t>
      </w:r>
      <w:r>
        <w:rPr>
          <w:rFonts w:ascii="Arial" w:hAnsi="Arial" w:hint="eastAsia"/>
          <w:sz w:val="24"/>
          <w:szCs w:val="24"/>
          <w:lang w:eastAsia="zh-CN"/>
        </w:rPr>
        <w:t>，随后离心沉淀液体。</w:t>
      </w:r>
      <w:r>
        <w:rPr>
          <w:rFonts w:ascii="Arial" w:hAnsi="Arial" w:hint="eastAsia"/>
          <w:sz w:val="24"/>
          <w:szCs w:val="24"/>
          <w:lang w:eastAsia="zh-CN"/>
        </w:rPr>
        <w:t xml:space="preserve"> </w:t>
      </w:r>
    </w:p>
    <w:p w:rsidR="0038612D" w:rsidRDefault="001B08A2" w:rsidP="00A12EC1">
      <w:pPr>
        <w:pStyle w:val="af"/>
        <w:numPr>
          <w:ilvl w:val="0"/>
          <w:numId w:val="20"/>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如果使用</w:t>
      </w:r>
      <w:r>
        <w:rPr>
          <w:rFonts w:ascii="Arial" w:hAnsi="Arial" w:hint="eastAsia"/>
          <w:sz w:val="24"/>
          <w:szCs w:val="24"/>
          <w:lang w:eastAsia="zh-CN"/>
        </w:rPr>
        <w:t xml:space="preserve">Oligo </w:t>
      </w:r>
      <w:r>
        <w:rPr>
          <w:rFonts w:ascii="Arial" w:hAnsi="Arial"/>
          <w:sz w:val="24"/>
          <w:szCs w:val="24"/>
          <w:lang w:eastAsia="zh-CN"/>
        </w:rPr>
        <w:t>(</w:t>
      </w:r>
      <w:r>
        <w:rPr>
          <w:rFonts w:ascii="Arial" w:hAnsi="Arial" w:hint="eastAsia"/>
          <w:sz w:val="24"/>
          <w:szCs w:val="24"/>
          <w:lang w:eastAsia="zh-CN"/>
        </w:rPr>
        <w:t>dT)</w:t>
      </w:r>
      <w:r>
        <w:rPr>
          <w:rFonts w:ascii="Arial" w:hAnsi="Arial"/>
          <w:sz w:val="24"/>
          <w:szCs w:val="24"/>
          <w:vertAlign w:val="subscript"/>
          <w:lang w:eastAsia="zh-CN"/>
        </w:rPr>
        <w:t>18</w:t>
      </w:r>
      <w:r>
        <w:rPr>
          <w:rFonts w:ascii="Arial" w:hAnsi="Arial" w:hint="eastAsia"/>
          <w:sz w:val="24"/>
          <w:szCs w:val="24"/>
          <w:lang w:eastAsia="zh-CN"/>
        </w:rPr>
        <w:t>或基因特异性引物，</w:t>
      </w:r>
      <w:r>
        <w:rPr>
          <w:rFonts w:ascii="Arial" w:hAnsi="Arial" w:hint="eastAsia"/>
          <w:sz w:val="24"/>
          <w:szCs w:val="24"/>
          <w:lang w:eastAsia="zh-CN"/>
        </w:rPr>
        <w:t>42</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孵育</w:t>
      </w:r>
      <w:r>
        <w:rPr>
          <w:rFonts w:ascii="Arial" w:hAnsi="Arial" w:hint="eastAsia"/>
          <w:sz w:val="24"/>
          <w:szCs w:val="24"/>
          <w:lang w:eastAsia="zh-CN"/>
        </w:rPr>
        <w:t>60 min</w:t>
      </w:r>
      <w:r>
        <w:rPr>
          <w:rFonts w:ascii="Arial" w:hAnsi="Arial" w:hint="eastAsia"/>
          <w:sz w:val="24"/>
          <w:szCs w:val="24"/>
          <w:lang w:eastAsia="zh-CN"/>
        </w:rPr>
        <w:t>。如果使用</w:t>
      </w:r>
      <w:r>
        <w:rPr>
          <w:rFonts w:ascii="Arial" w:hAnsi="Arial" w:hint="eastAsia"/>
          <w:sz w:val="24"/>
          <w:szCs w:val="24"/>
          <w:lang w:eastAsia="zh-CN"/>
        </w:rPr>
        <w:t>random hexamer</w:t>
      </w:r>
      <w:r>
        <w:rPr>
          <w:rFonts w:ascii="Arial" w:hAnsi="Arial"/>
          <w:sz w:val="24"/>
          <w:szCs w:val="24"/>
          <w:lang w:eastAsia="zh-CN"/>
        </w:rPr>
        <w:t xml:space="preserve"> </w:t>
      </w:r>
      <w:r>
        <w:rPr>
          <w:rFonts w:ascii="Arial" w:hAnsi="Arial" w:hint="eastAsia"/>
          <w:sz w:val="24"/>
          <w:szCs w:val="24"/>
          <w:lang w:eastAsia="zh-CN"/>
        </w:rPr>
        <w:t>(</w:t>
      </w:r>
      <w:r>
        <w:rPr>
          <w:rFonts w:ascii="Arial" w:hAnsi="Arial" w:hint="eastAsia"/>
          <w:sz w:val="24"/>
          <w:szCs w:val="24"/>
          <w:lang w:eastAsia="zh-CN"/>
        </w:rPr>
        <w:t>随机六聚体</w:t>
      </w:r>
      <w:r>
        <w:rPr>
          <w:rFonts w:ascii="Arial" w:hAnsi="Arial" w:hint="eastAsia"/>
          <w:sz w:val="24"/>
          <w:szCs w:val="24"/>
          <w:lang w:eastAsia="zh-CN"/>
        </w:rPr>
        <w:t>)</w:t>
      </w:r>
      <w:r>
        <w:rPr>
          <w:rFonts w:ascii="Arial" w:hAnsi="Arial"/>
          <w:sz w:val="24"/>
          <w:szCs w:val="24"/>
          <w:lang w:eastAsia="zh-CN"/>
        </w:rPr>
        <w:t xml:space="preserve"> </w:t>
      </w:r>
      <w:r>
        <w:rPr>
          <w:rFonts w:ascii="Arial" w:hAnsi="Arial" w:hint="eastAsia"/>
          <w:sz w:val="24"/>
          <w:szCs w:val="24"/>
          <w:lang w:eastAsia="zh-CN"/>
        </w:rPr>
        <w:t>作为引物，先在</w:t>
      </w:r>
      <w:r>
        <w:rPr>
          <w:rFonts w:ascii="Arial" w:hAnsi="Arial" w:hint="eastAsia"/>
          <w:sz w:val="24"/>
          <w:szCs w:val="24"/>
          <w:lang w:eastAsia="zh-CN"/>
        </w:rPr>
        <w:t>25</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孵育</w:t>
      </w:r>
      <w:r>
        <w:rPr>
          <w:rFonts w:ascii="Arial" w:hAnsi="Arial" w:hint="eastAsia"/>
          <w:sz w:val="24"/>
          <w:szCs w:val="24"/>
          <w:lang w:eastAsia="zh-CN"/>
        </w:rPr>
        <w:t>10 min</w:t>
      </w:r>
      <w:r>
        <w:rPr>
          <w:rFonts w:ascii="Arial" w:hAnsi="Arial" w:hint="eastAsia"/>
          <w:sz w:val="24"/>
          <w:szCs w:val="24"/>
          <w:lang w:eastAsia="zh-CN"/>
        </w:rPr>
        <w:t>，随后在</w:t>
      </w:r>
      <w:r>
        <w:rPr>
          <w:rFonts w:ascii="Arial" w:hAnsi="Arial" w:hint="eastAsia"/>
          <w:sz w:val="24"/>
          <w:szCs w:val="24"/>
          <w:lang w:eastAsia="zh-CN"/>
        </w:rPr>
        <w:t>42</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孵育</w:t>
      </w:r>
      <w:r>
        <w:rPr>
          <w:rFonts w:ascii="Arial" w:hAnsi="Arial" w:hint="eastAsia"/>
          <w:sz w:val="24"/>
          <w:szCs w:val="24"/>
          <w:lang w:eastAsia="zh-CN"/>
        </w:rPr>
        <w:t>60 min</w:t>
      </w:r>
      <w:r>
        <w:rPr>
          <w:rFonts w:ascii="Arial" w:hAnsi="Arial" w:hint="eastAsia"/>
          <w:sz w:val="24"/>
          <w:szCs w:val="24"/>
          <w:lang w:eastAsia="zh-CN"/>
        </w:rPr>
        <w:t>。注意：对于</w:t>
      </w:r>
      <w:r>
        <w:rPr>
          <w:rFonts w:ascii="Arial" w:hAnsi="Arial" w:hint="eastAsia"/>
          <w:sz w:val="24"/>
          <w:szCs w:val="24"/>
          <w:lang w:eastAsia="zh-CN"/>
        </w:rPr>
        <w:t>GC</w:t>
      </w:r>
      <w:r>
        <w:rPr>
          <w:rFonts w:ascii="Arial" w:hAnsi="Arial" w:hint="eastAsia"/>
          <w:sz w:val="24"/>
          <w:szCs w:val="24"/>
          <w:lang w:eastAsia="zh-CN"/>
        </w:rPr>
        <w:t>含量较高或二级形成现象结构比</w:t>
      </w:r>
      <w:r>
        <w:rPr>
          <w:rFonts w:ascii="Arial" w:hAnsi="Arial" w:hint="eastAsia"/>
          <w:sz w:val="24"/>
          <w:szCs w:val="24"/>
          <w:lang w:eastAsia="zh-CN"/>
        </w:rPr>
        <w:lastRenderedPageBreak/>
        <w:t>较严重的模板</w:t>
      </w:r>
      <w:r>
        <w:rPr>
          <w:rFonts w:ascii="Arial" w:hAnsi="Arial" w:hint="eastAsia"/>
          <w:sz w:val="24"/>
          <w:szCs w:val="24"/>
          <w:lang w:eastAsia="zh-CN"/>
        </w:rPr>
        <w:t>RNA</w:t>
      </w:r>
      <w:r>
        <w:rPr>
          <w:rFonts w:ascii="Arial" w:hAnsi="Arial" w:hint="eastAsia"/>
          <w:sz w:val="24"/>
          <w:szCs w:val="24"/>
          <w:lang w:eastAsia="zh-CN"/>
        </w:rPr>
        <w:t>，可以</w:t>
      </w:r>
      <w:r>
        <w:rPr>
          <w:rFonts w:ascii="Arial" w:hAnsi="Arial" w:hint="eastAsia"/>
          <w:sz w:val="24"/>
          <w:szCs w:val="24"/>
          <w:lang w:eastAsia="zh-CN"/>
        </w:rPr>
        <w:t>50</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孵育</w:t>
      </w:r>
      <w:r>
        <w:rPr>
          <w:rFonts w:ascii="Arial" w:hAnsi="Arial" w:hint="eastAsia"/>
          <w:sz w:val="24"/>
          <w:szCs w:val="24"/>
          <w:lang w:eastAsia="zh-CN"/>
        </w:rPr>
        <w:t>60 min</w:t>
      </w:r>
      <w:r>
        <w:rPr>
          <w:rFonts w:ascii="Arial" w:hAnsi="Arial" w:hint="eastAsia"/>
          <w:sz w:val="24"/>
          <w:szCs w:val="24"/>
          <w:lang w:eastAsia="zh-CN"/>
        </w:rPr>
        <w:t>，以充分利用本产品中的反转录酶在</w:t>
      </w:r>
      <w:r>
        <w:rPr>
          <w:rFonts w:ascii="Arial" w:hAnsi="Arial" w:hint="eastAsia"/>
          <w:sz w:val="24"/>
          <w:szCs w:val="24"/>
          <w:lang w:eastAsia="zh-CN"/>
        </w:rPr>
        <w:t>50</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时仍有良好活性这一特点，在较高温度进行反转录可以有效减少二级结构的干扰。</w:t>
      </w:r>
    </w:p>
    <w:p w:rsidR="0038612D" w:rsidRDefault="001B08A2" w:rsidP="00A12EC1">
      <w:pPr>
        <w:pStyle w:val="af"/>
        <w:numPr>
          <w:ilvl w:val="0"/>
          <w:numId w:val="20"/>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80</w:t>
      </w:r>
      <w:r>
        <w:rPr>
          <w:rFonts w:ascii="Arial" w:hAnsi="Arial"/>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孵育</w:t>
      </w:r>
      <w:r>
        <w:rPr>
          <w:rFonts w:ascii="Arial" w:hAnsi="Arial" w:hint="eastAsia"/>
          <w:sz w:val="24"/>
          <w:szCs w:val="24"/>
          <w:lang w:eastAsia="zh-CN"/>
        </w:rPr>
        <w:t>10 min</w:t>
      </w:r>
      <w:r>
        <w:rPr>
          <w:rFonts w:ascii="Arial" w:hAnsi="Arial" w:hint="eastAsia"/>
          <w:sz w:val="24"/>
          <w:szCs w:val="24"/>
          <w:lang w:eastAsia="zh-CN"/>
        </w:rPr>
        <w:t>以失活</w:t>
      </w:r>
      <w:r>
        <w:rPr>
          <w:rFonts w:ascii="Arial" w:hAnsi="Arial" w:hint="eastAsia"/>
          <w:sz w:val="24"/>
          <w:szCs w:val="24"/>
          <w:lang w:eastAsia="zh-CN"/>
        </w:rPr>
        <w:t>BeyoRT</w:t>
      </w:r>
      <w:r>
        <w:rPr>
          <w:rFonts w:ascii="Arial" w:hAnsi="Arial" w:cs="Times New Roman"/>
          <w:sz w:val="24"/>
          <w:szCs w:val="24"/>
          <w:lang w:eastAsia="zh-CN"/>
        </w:rPr>
        <w:t>™</w:t>
      </w:r>
      <w:r>
        <w:rPr>
          <w:rFonts w:ascii="Arial" w:hAnsi="Arial" w:hint="eastAsia"/>
          <w:sz w:val="24"/>
          <w:szCs w:val="24"/>
          <w:lang w:eastAsia="zh-CN"/>
        </w:rPr>
        <w:t xml:space="preserve"> II M-MLV</w:t>
      </w:r>
      <w:r>
        <w:rPr>
          <w:rFonts w:ascii="Arial" w:hAnsi="Arial" w:hint="eastAsia"/>
          <w:sz w:val="24"/>
          <w:szCs w:val="24"/>
          <w:lang w:eastAsia="zh-CN"/>
        </w:rPr>
        <w:t>反转录酶</w:t>
      </w:r>
      <w:r>
        <w:rPr>
          <w:rFonts w:ascii="Arial" w:hAnsi="Arial" w:hint="eastAsia"/>
          <w:sz w:val="24"/>
          <w:szCs w:val="24"/>
          <w:lang w:eastAsia="zh-CN"/>
        </w:rPr>
        <w:t xml:space="preserve"> (RNase H)</w:t>
      </w:r>
      <w:r>
        <w:rPr>
          <w:rFonts w:ascii="Arial" w:hAnsi="Arial"/>
          <w:sz w:val="24"/>
          <w:szCs w:val="24"/>
          <w:lang w:eastAsia="zh-CN"/>
        </w:rPr>
        <w:t xml:space="preserve"> </w:t>
      </w:r>
      <w:r>
        <w:rPr>
          <w:rFonts w:ascii="Arial" w:hAnsi="Arial" w:hint="eastAsia"/>
          <w:sz w:val="24"/>
          <w:szCs w:val="24"/>
          <w:lang w:eastAsia="zh-CN"/>
        </w:rPr>
        <w:t>并终止反转录反应。说明：对于</w:t>
      </w:r>
      <w:r>
        <w:rPr>
          <w:rFonts w:ascii="Arial" w:hAnsi="Arial" w:hint="eastAsia"/>
          <w:sz w:val="24"/>
          <w:szCs w:val="24"/>
          <w:lang w:eastAsia="zh-CN"/>
        </w:rPr>
        <w:t>5</w:t>
      </w:r>
      <w:r>
        <w:rPr>
          <w:rFonts w:ascii="Arial" w:hAnsi="Arial"/>
          <w:sz w:val="24"/>
          <w:szCs w:val="24"/>
          <w:lang w:eastAsia="zh-CN"/>
        </w:rPr>
        <w:t xml:space="preserve"> </w:t>
      </w:r>
      <w:r>
        <w:rPr>
          <w:rFonts w:ascii="Arial" w:hAnsi="Arial" w:hint="eastAsia"/>
          <w:sz w:val="24"/>
          <w:szCs w:val="24"/>
          <w:lang w:eastAsia="zh-CN"/>
        </w:rPr>
        <w:t>kb</w:t>
      </w:r>
      <w:r>
        <w:rPr>
          <w:rFonts w:ascii="Arial" w:hAnsi="Arial" w:hint="eastAsia"/>
          <w:sz w:val="24"/>
          <w:szCs w:val="24"/>
          <w:lang w:eastAsia="zh-CN"/>
        </w:rPr>
        <w:t>以上的长片断</w:t>
      </w:r>
      <w:r>
        <w:rPr>
          <w:rFonts w:ascii="Arial" w:hAnsi="Arial" w:hint="eastAsia"/>
          <w:sz w:val="24"/>
          <w:szCs w:val="24"/>
          <w:lang w:eastAsia="zh-CN"/>
        </w:rPr>
        <w:t xml:space="preserve">cDNA </w:t>
      </w:r>
      <w:r>
        <w:rPr>
          <w:rFonts w:ascii="Arial" w:hAnsi="Arial" w:hint="eastAsia"/>
          <w:sz w:val="24"/>
          <w:szCs w:val="24"/>
          <w:lang w:eastAsia="zh-CN"/>
        </w:rPr>
        <w:t>不推荐采用加热的方法失活反转录酶，该方法易导致部分长片断</w:t>
      </w:r>
      <w:r>
        <w:rPr>
          <w:rFonts w:ascii="Arial" w:hAnsi="Arial" w:hint="eastAsia"/>
          <w:sz w:val="24"/>
          <w:szCs w:val="24"/>
          <w:lang w:eastAsia="zh-CN"/>
        </w:rPr>
        <w:t>DNA</w:t>
      </w:r>
      <w:r>
        <w:rPr>
          <w:rFonts w:ascii="Arial" w:hAnsi="Arial" w:hint="eastAsia"/>
          <w:sz w:val="24"/>
          <w:szCs w:val="24"/>
          <w:lang w:eastAsia="zh-CN"/>
        </w:rPr>
        <w:t>被剪切，此时可考虑酚氯仿抽提或柱纯化方法。</w:t>
      </w:r>
    </w:p>
    <w:p w:rsidR="0038612D" w:rsidRDefault="001B08A2" w:rsidP="00A12EC1">
      <w:pPr>
        <w:pStyle w:val="af"/>
        <w:numPr>
          <w:ilvl w:val="0"/>
          <w:numId w:val="20"/>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反转录产物可以直接用于后续的</w:t>
      </w:r>
      <w:r>
        <w:rPr>
          <w:rFonts w:ascii="Arial" w:hAnsi="Arial" w:hint="eastAsia"/>
          <w:sz w:val="24"/>
          <w:szCs w:val="24"/>
          <w:lang w:eastAsia="zh-CN"/>
        </w:rPr>
        <w:t>PCR</w:t>
      </w:r>
      <w:r>
        <w:rPr>
          <w:rFonts w:ascii="Arial" w:hAnsi="Arial" w:hint="eastAsia"/>
          <w:sz w:val="24"/>
          <w:szCs w:val="24"/>
          <w:lang w:eastAsia="zh-CN"/>
        </w:rPr>
        <w:t>反应等，也可以</w:t>
      </w:r>
      <w:r>
        <w:rPr>
          <w:rFonts w:ascii="Arial" w:hAnsi="Arial" w:hint="eastAsia"/>
          <w:sz w:val="24"/>
          <w:szCs w:val="24"/>
          <w:lang w:eastAsia="zh-CN"/>
        </w:rPr>
        <w:t>-20</w:t>
      </w:r>
      <w:r>
        <w:rPr>
          <w:rFonts w:ascii="Cambria Math" w:hAnsi="Cambria Math" w:cs="Cambria Math"/>
          <w:sz w:val="24"/>
          <w:szCs w:val="24"/>
          <w:lang w:eastAsia="zh-CN"/>
        </w:rPr>
        <w:t xml:space="preserve"> </w:t>
      </w:r>
      <w:r>
        <w:rPr>
          <w:rFonts w:ascii="Arial" w:eastAsia="微软雅黑" w:hAnsi="Arial" w:cs="Arial"/>
          <w:sz w:val="24"/>
          <w:szCs w:val="24"/>
        </w:rPr>
        <w:t>°C</w:t>
      </w:r>
      <w:r>
        <w:rPr>
          <w:rFonts w:ascii="Arial" w:hAnsi="Arial" w:hint="eastAsia"/>
          <w:sz w:val="24"/>
          <w:szCs w:val="24"/>
          <w:lang w:eastAsia="zh-CN"/>
        </w:rPr>
        <w:t>冻存以备以后使用。用于后续</w:t>
      </w:r>
      <w:r>
        <w:rPr>
          <w:rFonts w:ascii="Arial" w:hAnsi="Arial" w:hint="eastAsia"/>
          <w:sz w:val="24"/>
          <w:szCs w:val="24"/>
          <w:lang w:eastAsia="zh-CN"/>
        </w:rPr>
        <w:t>PCR</w:t>
      </w:r>
      <w:r>
        <w:rPr>
          <w:rFonts w:ascii="Arial" w:hAnsi="Arial" w:hint="eastAsia"/>
          <w:sz w:val="24"/>
          <w:szCs w:val="24"/>
          <w:lang w:eastAsia="zh-CN"/>
        </w:rPr>
        <w:t>反应时，如果</w:t>
      </w:r>
      <w:r>
        <w:rPr>
          <w:rFonts w:ascii="Arial" w:hAnsi="Arial" w:hint="eastAsia"/>
          <w:sz w:val="24"/>
          <w:szCs w:val="24"/>
          <w:lang w:eastAsia="zh-CN"/>
        </w:rPr>
        <w:t>PCR</w:t>
      </w:r>
      <w:r>
        <w:rPr>
          <w:rFonts w:ascii="Arial" w:hAnsi="Arial" w:hint="eastAsia"/>
          <w:sz w:val="24"/>
          <w:szCs w:val="24"/>
          <w:lang w:eastAsia="zh-CN"/>
        </w:rPr>
        <w:t>的反应体系为</w:t>
      </w:r>
      <w:r>
        <w:rPr>
          <w:rFonts w:ascii="Arial" w:hAnsi="Arial" w:hint="eastAsia"/>
          <w:sz w:val="24"/>
          <w:szCs w:val="24"/>
          <w:lang w:eastAsia="zh-CN"/>
        </w:rPr>
        <w:t>20</w:t>
      </w:r>
      <w:r>
        <w:rPr>
          <w:rFonts w:ascii="Arial" w:hAnsi="Arial" w:hint="eastAsia"/>
          <w:sz w:val="24"/>
          <w:szCs w:val="24"/>
          <w:lang w:eastAsia="zh-CN"/>
        </w:rPr>
        <w:t>和</w:t>
      </w:r>
      <w:r>
        <w:rPr>
          <w:rFonts w:ascii="Arial" w:hAnsi="Arial" w:hint="eastAsia"/>
          <w:sz w:val="24"/>
          <w:szCs w:val="24"/>
          <w:lang w:eastAsia="zh-CN"/>
        </w:rPr>
        <w:t>50</w:t>
      </w:r>
      <w:r>
        <w:rPr>
          <w:rFonts w:ascii="Arial" w:hAnsi="Arial"/>
          <w:sz w:val="24"/>
          <w:szCs w:val="24"/>
          <w:lang w:eastAsia="zh-CN"/>
        </w:rPr>
        <w:t xml:space="preserve">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，则推荐相应地使用</w:t>
      </w:r>
      <w:r>
        <w:rPr>
          <w:rFonts w:ascii="Arial" w:hAnsi="Arial" w:hint="eastAsia"/>
          <w:sz w:val="24"/>
          <w:szCs w:val="24"/>
          <w:lang w:eastAsia="zh-CN"/>
        </w:rPr>
        <w:t>0.8</w:t>
      </w:r>
      <w:r>
        <w:rPr>
          <w:rFonts w:ascii="Arial" w:hAnsi="Arial"/>
          <w:sz w:val="24"/>
          <w:szCs w:val="24"/>
          <w:lang w:eastAsia="zh-CN"/>
        </w:rPr>
        <w:t xml:space="preserve">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和</w:t>
      </w:r>
      <w:r>
        <w:rPr>
          <w:rFonts w:ascii="Arial" w:hAnsi="Arial" w:hint="eastAsia"/>
          <w:sz w:val="24"/>
          <w:szCs w:val="24"/>
          <w:lang w:eastAsia="zh-CN"/>
        </w:rPr>
        <w:t>2</w:t>
      </w:r>
      <w:r>
        <w:rPr>
          <w:rFonts w:ascii="Arial" w:hAnsi="Arial"/>
          <w:sz w:val="24"/>
          <w:szCs w:val="24"/>
          <w:lang w:eastAsia="zh-CN"/>
        </w:rPr>
        <w:t xml:space="preserve"> </w:t>
      </w:r>
      <w:r>
        <w:rPr>
          <w:rFonts w:ascii="Arial" w:hAnsi="Arial" w:cs="Times New Roman"/>
          <w:sz w:val="24"/>
          <w:szCs w:val="24"/>
          <w:lang w:eastAsia="zh-CN"/>
        </w:rPr>
        <w:t>μ</w:t>
      </w:r>
      <w:r>
        <w:rPr>
          <w:rFonts w:ascii="Arial" w:hAnsi="Arial"/>
          <w:sz w:val="24"/>
          <w:szCs w:val="24"/>
          <w:lang w:eastAsia="zh-CN"/>
        </w:rPr>
        <w:t>l</w:t>
      </w:r>
      <w:r>
        <w:rPr>
          <w:rFonts w:ascii="Arial" w:hAnsi="Arial" w:hint="eastAsia"/>
          <w:sz w:val="24"/>
          <w:szCs w:val="24"/>
          <w:lang w:eastAsia="zh-CN"/>
        </w:rPr>
        <w:t>反转录产物。</w:t>
      </w:r>
    </w:p>
    <w:p w:rsidR="0038612D" w:rsidRDefault="001B08A2" w:rsidP="00A12EC1">
      <w:pPr>
        <w:pStyle w:val="af"/>
        <w:numPr>
          <w:ilvl w:val="0"/>
          <w:numId w:val="20"/>
        </w:numPr>
        <w:wordWrap w:val="0"/>
        <w:adjustRightInd w:val="0"/>
        <w:snapToGrid w:val="0"/>
        <w:spacing w:after="0" w:line="360" w:lineRule="auto"/>
        <w:ind w:leftChars="400" w:left="1280" w:hangingChars="200" w:hanging="480"/>
        <w:jc w:val="both"/>
        <w:rPr>
          <w:rFonts w:ascii="Arial" w:hAnsi="Arial"/>
          <w:sz w:val="24"/>
          <w:szCs w:val="24"/>
          <w:lang w:eastAsia="zh-CN"/>
        </w:rPr>
      </w:pPr>
      <w:r>
        <w:rPr>
          <w:rFonts w:ascii="Arial" w:hAnsi="Arial" w:hint="eastAsia"/>
          <w:sz w:val="24"/>
          <w:szCs w:val="24"/>
          <w:lang w:eastAsia="zh-CN"/>
        </w:rPr>
        <w:t>其他试剂盒方法构建文库方法，具体过程参照器具体说明书。比如</w:t>
      </w:r>
      <w:r>
        <w:rPr>
          <w:rFonts w:ascii="Arial" w:hAnsi="Arial"/>
          <w:sz w:val="24"/>
          <w:szCs w:val="24"/>
          <w:lang w:eastAsia="zh-CN"/>
        </w:rPr>
        <w:t>EpiNext DNA Library Preparation Kit (Illumina)</w:t>
      </w:r>
      <w:r>
        <w:rPr>
          <w:rFonts w:ascii="Arial" w:hAnsi="Arial" w:hint="eastAsia"/>
          <w:sz w:val="24"/>
          <w:szCs w:val="24"/>
          <w:lang w:eastAsia="zh-CN"/>
        </w:rPr>
        <w:t>，</w:t>
      </w:r>
      <w:r>
        <w:rPr>
          <w:rFonts w:ascii="Arial" w:hAnsi="Arial"/>
          <w:sz w:val="24"/>
          <w:szCs w:val="24"/>
          <w:lang w:eastAsia="zh-CN"/>
        </w:rPr>
        <w:t>Collibri™ PS DNA Library Prep Kit for Illumina Systems</w:t>
      </w:r>
      <w:r>
        <w:rPr>
          <w:rFonts w:ascii="Arial" w:hAnsi="Arial" w:hint="eastAsia"/>
          <w:sz w:val="24"/>
          <w:szCs w:val="24"/>
          <w:lang w:eastAsia="zh-CN"/>
        </w:rPr>
        <w:t>，</w:t>
      </w:r>
      <w:r>
        <w:rPr>
          <w:rFonts w:ascii="Arial" w:hAnsi="Arial"/>
          <w:sz w:val="24"/>
          <w:szCs w:val="24"/>
          <w:lang w:eastAsia="zh-CN"/>
        </w:rPr>
        <w:t>with UD indexes (Set A</w:t>
      </w:r>
      <w:r>
        <w:rPr>
          <w:rFonts w:ascii="Arial" w:hAnsi="Arial" w:hint="eastAsia"/>
          <w:sz w:val="24"/>
          <w:szCs w:val="24"/>
          <w:lang w:eastAsia="zh-CN"/>
        </w:rPr>
        <w:t>，</w:t>
      </w:r>
      <w:r>
        <w:rPr>
          <w:rFonts w:ascii="Arial" w:hAnsi="Arial"/>
          <w:sz w:val="24"/>
          <w:szCs w:val="24"/>
          <w:lang w:eastAsia="zh-CN"/>
        </w:rPr>
        <w:t xml:space="preserve">1-24) </w:t>
      </w:r>
      <w:r>
        <w:rPr>
          <w:rFonts w:ascii="Arial" w:hAnsi="Arial" w:hint="eastAsia"/>
          <w:sz w:val="24"/>
          <w:szCs w:val="24"/>
          <w:lang w:eastAsia="zh-CN"/>
        </w:rPr>
        <w:t>等。</w:t>
      </w:r>
    </w:p>
    <w:p w:rsidR="00082691" w:rsidRDefault="00082691" w:rsidP="00A12EC1">
      <w:pPr>
        <w:wordWrap w:val="0"/>
        <w:adjustRightInd w:val="0"/>
        <w:snapToGrid w:val="0"/>
        <w:spacing w:after="0" w:line="360" w:lineRule="auto"/>
        <w:jc w:val="both"/>
        <w:rPr>
          <w:rFonts w:ascii="黑体" w:eastAsia="黑体" w:hAnsi="黑体"/>
          <w:b/>
          <w:sz w:val="24"/>
          <w:szCs w:val="32"/>
          <w:lang w:eastAsia="zh-CN"/>
        </w:rPr>
      </w:pPr>
    </w:p>
    <w:p w:rsidR="0038612D" w:rsidRDefault="001B08A2" w:rsidP="00A12EC1">
      <w:pPr>
        <w:wordWrap w:val="0"/>
        <w:adjustRightInd w:val="0"/>
        <w:snapToGrid w:val="0"/>
        <w:spacing w:after="0" w:line="360" w:lineRule="auto"/>
        <w:jc w:val="both"/>
        <w:rPr>
          <w:rFonts w:ascii="黑体" w:eastAsia="黑体" w:hAnsi="黑体"/>
          <w:b/>
          <w:sz w:val="24"/>
          <w:szCs w:val="32"/>
          <w:lang w:eastAsia="zh-CN"/>
        </w:rPr>
      </w:pPr>
      <w:r>
        <w:rPr>
          <w:rFonts w:ascii="黑体" w:eastAsia="黑体" w:hAnsi="黑体" w:hint="eastAsia"/>
          <w:b/>
          <w:sz w:val="24"/>
          <w:szCs w:val="32"/>
          <w:lang w:eastAsia="zh-CN"/>
        </w:rPr>
        <w:t>附件参考文献</w:t>
      </w:r>
    </w:p>
    <w:p w:rsidR="0038612D" w:rsidRDefault="001B08A2" w:rsidP="00A12EC1">
      <w:pPr>
        <w:pStyle w:val="EndNoteBibliography"/>
        <w:numPr>
          <w:ilvl w:val="0"/>
          <w:numId w:val="21"/>
        </w:numPr>
        <w:wordWrap w:val="0"/>
        <w:adjustRightInd w:val="0"/>
        <w:snapToGrid w:val="0"/>
        <w:spacing w:after="0" w:line="360" w:lineRule="auto"/>
        <w:ind w:left="480" w:hangingChars="200" w:hanging="480"/>
        <w:jc w:val="both"/>
        <w:rPr>
          <w:rFonts w:ascii="Arial" w:hAnsi="Arial"/>
          <w:sz w:val="24"/>
          <w:szCs w:val="24"/>
        </w:rPr>
      </w:pPr>
      <w:r>
        <w:rPr>
          <w:rFonts w:ascii="Arial" w:hAnsi="Arial"/>
          <w:sz w:val="24"/>
          <w:szCs w:val="24"/>
        </w:rPr>
        <w:t>Sorek</w:t>
      </w:r>
      <w:r>
        <w:rPr>
          <w:rFonts w:ascii="Arial" w:hAnsi="Arial" w:hint="eastAsia"/>
          <w:sz w:val="24"/>
          <w:szCs w:val="24"/>
          <w:lang w:eastAsia="zh-CN"/>
        </w:rPr>
        <w:t>,</w:t>
      </w:r>
      <w:r>
        <w:rPr>
          <w:rFonts w:ascii="Arial" w:hAnsi="Arial"/>
          <w:sz w:val="24"/>
          <w:szCs w:val="24"/>
        </w:rPr>
        <w:t xml:space="preserve"> R. and Cossart</w:t>
      </w:r>
      <w:r>
        <w:rPr>
          <w:rFonts w:ascii="Arial" w:hAnsi="Arial"/>
          <w:sz w:val="24"/>
          <w:szCs w:val="24"/>
          <w:lang w:eastAsia="zh-CN"/>
        </w:rPr>
        <w:t>,</w:t>
      </w:r>
      <w:r>
        <w:rPr>
          <w:rFonts w:ascii="Arial" w:hAnsi="Arial"/>
          <w:sz w:val="24"/>
          <w:szCs w:val="24"/>
        </w:rPr>
        <w:t xml:space="preserve"> P. (2010). </w:t>
      </w:r>
      <w:hyperlink r:id="rId20" w:history="1">
        <w:r>
          <w:rPr>
            <w:rStyle w:val="ad"/>
            <w:rFonts w:ascii="Arial" w:hAnsi="Arial"/>
            <w:sz w:val="24"/>
            <w:szCs w:val="24"/>
          </w:rPr>
          <w:t>Prokaryotic transcriptomics: a new view on regulation</w:t>
        </w:r>
        <w:r>
          <w:rPr>
            <w:rStyle w:val="ad"/>
            <w:rFonts w:ascii="Arial" w:hAnsi="Arial" w:hint="eastAsia"/>
            <w:sz w:val="24"/>
            <w:szCs w:val="24"/>
            <w:lang w:eastAsia="zh-CN"/>
          </w:rPr>
          <w:t>，</w:t>
        </w:r>
        <w:r>
          <w:rPr>
            <w:rStyle w:val="ad"/>
            <w:rFonts w:ascii="Arial" w:hAnsi="Arial"/>
            <w:sz w:val="24"/>
            <w:szCs w:val="24"/>
          </w:rPr>
          <w:t xml:space="preserve"> physiology and pathogenicity.</w:t>
        </w:r>
      </w:hyperlink>
      <w:r>
        <w:rPr>
          <w:rFonts w:ascii="Arial" w:hAnsi="Arial"/>
          <w:sz w:val="24"/>
          <w:szCs w:val="24"/>
        </w:rPr>
        <w:t xml:space="preserve"> </w:t>
      </w:r>
      <w:r>
        <w:rPr>
          <w:rFonts w:ascii="Arial" w:hAnsi="Arial"/>
          <w:i/>
          <w:iCs/>
          <w:sz w:val="24"/>
          <w:szCs w:val="24"/>
        </w:rPr>
        <w:t>Nat Rev Genet</w:t>
      </w:r>
      <w:r>
        <w:rPr>
          <w:rFonts w:ascii="Arial" w:hAnsi="Arial"/>
          <w:sz w:val="24"/>
          <w:szCs w:val="24"/>
        </w:rPr>
        <w:t xml:space="preserve"> 11(1)</w:t>
      </w:r>
      <w:r>
        <w:rPr>
          <w:rFonts w:ascii="Arial" w:hAnsi="Arial" w:hint="eastAsia"/>
          <w:sz w:val="24"/>
          <w:szCs w:val="24"/>
          <w:lang w:eastAsia="zh-CN"/>
        </w:rPr>
        <w:t>:</w:t>
      </w:r>
      <w:r>
        <w:rPr>
          <w:rFonts w:ascii="Arial" w:hAnsi="Arial"/>
          <w:sz w:val="24"/>
          <w:szCs w:val="24"/>
        </w:rPr>
        <w:t xml:space="preserve"> 9-16.</w:t>
      </w:r>
    </w:p>
    <w:p w:rsidR="0038612D" w:rsidRDefault="001B08A2" w:rsidP="00A12EC1">
      <w:pPr>
        <w:pStyle w:val="EndNoteBibliography"/>
        <w:numPr>
          <w:ilvl w:val="0"/>
          <w:numId w:val="21"/>
        </w:numPr>
        <w:wordWrap w:val="0"/>
        <w:adjustRightInd w:val="0"/>
        <w:snapToGrid w:val="0"/>
        <w:spacing w:after="0" w:line="360" w:lineRule="auto"/>
        <w:ind w:left="480" w:hangingChars="200" w:hanging="480"/>
        <w:jc w:val="both"/>
        <w:rPr>
          <w:rFonts w:ascii="Arial" w:hAnsi="Arial"/>
          <w:color w:val="0000FF"/>
          <w:sz w:val="24"/>
          <w:szCs w:val="24"/>
          <w:u w:val="single"/>
        </w:rPr>
      </w:pPr>
      <w:r>
        <w:rPr>
          <w:rFonts w:ascii="Arial" w:hAnsi="Arial"/>
          <w:sz w:val="24"/>
          <w:szCs w:val="24"/>
        </w:rPr>
        <w:t>Amara</w:t>
      </w:r>
      <w:r>
        <w:rPr>
          <w:rFonts w:ascii="Arial" w:hAnsi="Arial" w:hint="eastAsia"/>
          <w:sz w:val="24"/>
          <w:szCs w:val="24"/>
          <w:lang w:eastAsia="zh-CN"/>
        </w:rPr>
        <w:t>,</w:t>
      </w:r>
      <w:r>
        <w:rPr>
          <w:rFonts w:ascii="Arial" w:hAnsi="Arial"/>
          <w:sz w:val="24"/>
          <w:szCs w:val="24"/>
        </w:rPr>
        <w:t xml:space="preserve"> R. R. and Vijaya</w:t>
      </w:r>
      <w:r>
        <w:rPr>
          <w:rFonts w:ascii="Arial" w:hAnsi="Arial" w:hint="eastAsia"/>
          <w:sz w:val="24"/>
          <w:szCs w:val="24"/>
          <w:lang w:eastAsia="zh-CN"/>
        </w:rPr>
        <w:t>,</w:t>
      </w:r>
      <w:r>
        <w:rPr>
          <w:rFonts w:ascii="Arial" w:hAnsi="Arial"/>
          <w:sz w:val="24"/>
          <w:szCs w:val="24"/>
        </w:rPr>
        <w:t xml:space="preserve"> S. (1997). </w:t>
      </w:r>
      <w:hyperlink r:id="rId21" w:history="1">
        <w:r>
          <w:rPr>
            <w:rStyle w:val="ad"/>
            <w:rFonts w:ascii="Arial" w:hAnsi="Arial"/>
            <w:sz w:val="24"/>
            <w:szCs w:val="24"/>
          </w:rPr>
          <w:t xml:space="preserve">Specific polyadenylation and purification of total messenger RNA from </w:t>
        </w:r>
        <w:r>
          <w:rPr>
            <w:rStyle w:val="ad"/>
            <w:rFonts w:ascii="Arial" w:hAnsi="Arial"/>
            <w:i/>
            <w:iCs/>
            <w:sz w:val="24"/>
            <w:szCs w:val="24"/>
          </w:rPr>
          <w:t>Escherichia coli</w:t>
        </w:r>
        <w:r>
          <w:rPr>
            <w:rStyle w:val="ad"/>
            <w:rFonts w:ascii="Arial" w:hAnsi="Arial"/>
            <w:sz w:val="24"/>
            <w:szCs w:val="24"/>
          </w:rPr>
          <w:t>.</w:t>
        </w:r>
      </w:hyperlink>
      <w:r>
        <w:rPr>
          <w:rFonts w:ascii="Arial" w:hAnsi="Arial"/>
          <w:sz w:val="24"/>
          <w:szCs w:val="24"/>
        </w:rPr>
        <w:t xml:space="preserve"> </w:t>
      </w:r>
      <w:r>
        <w:rPr>
          <w:rFonts w:ascii="Arial" w:hAnsi="Arial"/>
          <w:i/>
          <w:iCs/>
          <w:sz w:val="24"/>
          <w:szCs w:val="24"/>
        </w:rPr>
        <w:t>Nucleic Acids Res</w:t>
      </w:r>
      <w:r>
        <w:rPr>
          <w:rFonts w:ascii="Arial" w:hAnsi="Arial"/>
          <w:sz w:val="24"/>
          <w:szCs w:val="24"/>
        </w:rPr>
        <w:t xml:space="preserve"> 25</w:t>
      </w:r>
      <w:r>
        <w:rPr>
          <w:rFonts w:ascii="Arial" w:hAnsi="Arial" w:hint="eastAsia"/>
          <w:sz w:val="24"/>
          <w:szCs w:val="24"/>
          <w:lang w:eastAsia="zh-CN"/>
        </w:rPr>
        <w:t>:</w:t>
      </w:r>
      <w:r>
        <w:rPr>
          <w:rFonts w:ascii="Arial" w:hAnsi="Arial"/>
          <w:sz w:val="24"/>
          <w:szCs w:val="24"/>
        </w:rPr>
        <w:t xml:space="preserve"> 3465-3470.</w:t>
      </w:r>
    </w:p>
    <w:p w:rsidR="0038612D" w:rsidRDefault="001B08A2" w:rsidP="00A12EC1">
      <w:pPr>
        <w:pStyle w:val="EndNoteBibliography"/>
        <w:numPr>
          <w:ilvl w:val="0"/>
          <w:numId w:val="21"/>
        </w:numPr>
        <w:wordWrap w:val="0"/>
        <w:adjustRightInd w:val="0"/>
        <w:snapToGrid w:val="0"/>
        <w:spacing w:after="0" w:line="360" w:lineRule="auto"/>
        <w:ind w:left="480" w:hangingChars="200" w:hanging="480"/>
        <w:jc w:val="both"/>
        <w:rPr>
          <w:rFonts w:ascii="Arial" w:hAnsi="Arial"/>
          <w:sz w:val="24"/>
          <w:szCs w:val="24"/>
        </w:rPr>
      </w:pPr>
      <w:r>
        <w:rPr>
          <w:rFonts w:ascii="Arial" w:hAnsi="Arial"/>
          <w:sz w:val="24"/>
          <w:szCs w:val="24"/>
        </w:rPr>
        <w:t xml:space="preserve">Volker, F., Daniel, P. and Khodursky, A. (2001). </w:t>
      </w:r>
      <w:hyperlink r:id="rId22" w:history="1">
        <w:r>
          <w:rPr>
            <w:rStyle w:val="ad"/>
            <w:rFonts w:ascii="Arial" w:hAnsi="Arial"/>
            <w:sz w:val="24"/>
            <w:szCs w:val="24"/>
          </w:rPr>
          <w:t>Isolation of Escherichia coli mRNA and comparison of expression using mRNA and total RNA on DNA Microarrays</w:t>
        </w:r>
      </w:hyperlink>
      <w:r>
        <w:rPr>
          <w:rFonts w:ascii="Arial" w:hAnsi="Arial"/>
          <w:sz w:val="24"/>
          <w:szCs w:val="24"/>
        </w:rPr>
        <w:t xml:space="preserve">. </w:t>
      </w:r>
      <w:r>
        <w:rPr>
          <w:rFonts w:ascii="Arial" w:hAnsi="Arial"/>
          <w:i/>
          <w:iCs/>
          <w:sz w:val="24"/>
          <w:szCs w:val="24"/>
        </w:rPr>
        <w:t>Anal. Biochem</w:t>
      </w:r>
      <w:r>
        <w:rPr>
          <w:rFonts w:ascii="Arial" w:hAnsi="Arial"/>
          <w:sz w:val="24"/>
          <w:szCs w:val="24"/>
        </w:rPr>
        <w:t xml:space="preserve"> 290</w:t>
      </w:r>
      <w:r>
        <w:rPr>
          <w:rFonts w:ascii="Arial" w:hAnsi="Arial" w:hint="eastAsia"/>
          <w:sz w:val="24"/>
          <w:szCs w:val="24"/>
          <w:lang w:eastAsia="zh-CN"/>
        </w:rPr>
        <w:t>:</w:t>
      </w:r>
      <w:r>
        <w:rPr>
          <w:rFonts w:ascii="Arial" w:hAnsi="Arial"/>
          <w:sz w:val="24"/>
          <w:szCs w:val="24"/>
        </w:rPr>
        <w:t xml:space="preserve"> 205-213.</w:t>
      </w:r>
    </w:p>
    <w:p w:rsidR="0038612D" w:rsidRDefault="001B08A2" w:rsidP="00A12EC1">
      <w:pPr>
        <w:pStyle w:val="EndNoteBibliography"/>
        <w:numPr>
          <w:ilvl w:val="0"/>
          <w:numId w:val="21"/>
        </w:numPr>
        <w:wordWrap w:val="0"/>
        <w:adjustRightInd w:val="0"/>
        <w:snapToGrid w:val="0"/>
        <w:spacing w:after="0" w:line="360" w:lineRule="auto"/>
        <w:ind w:left="480" w:hangingChars="200" w:hanging="480"/>
        <w:jc w:val="both"/>
        <w:rPr>
          <w:rFonts w:ascii="Arial" w:hAnsi="Arial"/>
          <w:sz w:val="24"/>
          <w:szCs w:val="24"/>
        </w:rPr>
      </w:pPr>
      <w:r>
        <w:rPr>
          <w:rFonts w:ascii="Arial" w:hAnsi="Arial"/>
          <w:sz w:val="24"/>
          <w:szCs w:val="24"/>
        </w:rPr>
        <w:t>Sittka</w:t>
      </w:r>
      <w:r>
        <w:rPr>
          <w:rFonts w:ascii="Arial" w:hAnsi="Arial" w:hint="eastAsia"/>
          <w:sz w:val="24"/>
          <w:szCs w:val="24"/>
          <w:lang w:eastAsia="zh-CN"/>
        </w:rPr>
        <w:t>,</w:t>
      </w:r>
      <w:r>
        <w:rPr>
          <w:rFonts w:ascii="Arial" w:hAnsi="Arial"/>
          <w:sz w:val="24"/>
          <w:szCs w:val="24"/>
        </w:rPr>
        <w:t xml:space="preserve"> A.</w:t>
      </w:r>
      <w:r>
        <w:rPr>
          <w:rFonts w:ascii="Arial" w:hAnsi="Arial" w:hint="eastAsia"/>
          <w:sz w:val="24"/>
          <w:szCs w:val="24"/>
          <w:lang w:eastAsia="zh-CN"/>
        </w:rPr>
        <w:t>,</w:t>
      </w:r>
      <w:r>
        <w:rPr>
          <w:rFonts w:ascii="Arial" w:hAnsi="Arial"/>
          <w:sz w:val="24"/>
          <w:szCs w:val="24"/>
        </w:rPr>
        <w:t xml:space="preserve"> Lucchini</w:t>
      </w:r>
      <w:r>
        <w:rPr>
          <w:rFonts w:ascii="Arial" w:hAnsi="Arial" w:hint="eastAsia"/>
          <w:sz w:val="24"/>
          <w:szCs w:val="24"/>
          <w:lang w:eastAsia="zh-CN"/>
        </w:rPr>
        <w:t>,</w:t>
      </w:r>
      <w:r>
        <w:rPr>
          <w:rFonts w:ascii="Arial" w:hAnsi="Arial"/>
          <w:sz w:val="24"/>
          <w:szCs w:val="24"/>
        </w:rPr>
        <w:t xml:space="preserve"> S.</w:t>
      </w:r>
      <w:r>
        <w:rPr>
          <w:rFonts w:ascii="Arial" w:hAnsi="Arial" w:hint="eastAsia"/>
          <w:sz w:val="24"/>
          <w:szCs w:val="24"/>
          <w:lang w:eastAsia="zh-CN"/>
        </w:rPr>
        <w:t>,</w:t>
      </w:r>
      <w:r>
        <w:rPr>
          <w:rFonts w:ascii="Arial" w:hAnsi="Arial"/>
          <w:sz w:val="24"/>
          <w:szCs w:val="24"/>
        </w:rPr>
        <w:t xml:space="preserve"> Papenfort</w:t>
      </w:r>
      <w:r>
        <w:rPr>
          <w:rFonts w:ascii="Arial" w:hAnsi="Arial" w:hint="eastAsia"/>
          <w:sz w:val="24"/>
          <w:szCs w:val="24"/>
          <w:lang w:eastAsia="zh-CN"/>
        </w:rPr>
        <w:t>,</w:t>
      </w:r>
      <w:r>
        <w:rPr>
          <w:rFonts w:ascii="Arial" w:hAnsi="Arial"/>
          <w:sz w:val="24"/>
          <w:szCs w:val="24"/>
        </w:rPr>
        <w:t xml:space="preserve"> K.</w:t>
      </w:r>
      <w:r>
        <w:rPr>
          <w:rFonts w:ascii="Arial" w:hAnsi="Arial" w:hint="eastAsia"/>
          <w:sz w:val="24"/>
          <w:szCs w:val="24"/>
          <w:lang w:eastAsia="zh-CN"/>
        </w:rPr>
        <w:t>,</w:t>
      </w:r>
      <w:r>
        <w:rPr>
          <w:rFonts w:ascii="Arial" w:hAnsi="Arial"/>
          <w:sz w:val="24"/>
          <w:szCs w:val="24"/>
        </w:rPr>
        <w:t xml:space="preserve"> Sharma</w:t>
      </w:r>
      <w:r>
        <w:rPr>
          <w:rFonts w:ascii="Arial" w:hAnsi="Arial" w:hint="eastAsia"/>
          <w:sz w:val="24"/>
          <w:szCs w:val="24"/>
          <w:lang w:eastAsia="zh-CN"/>
        </w:rPr>
        <w:t>,</w:t>
      </w:r>
      <w:r>
        <w:rPr>
          <w:rFonts w:ascii="Arial" w:hAnsi="Arial"/>
          <w:sz w:val="24"/>
          <w:szCs w:val="24"/>
        </w:rPr>
        <w:t xml:space="preserve"> C. M.</w:t>
      </w:r>
      <w:r>
        <w:rPr>
          <w:rFonts w:ascii="Arial" w:hAnsi="Arial" w:hint="eastAsia"/>
          <w:sz w:val="24"/>
          <w:szCs w:val="24"/>
          <w:lang w:eastAsia="zh-CN"/>
        </w:rPr>
        <w:t>,</w:t>
      </w:r>
      <w:r>
        <w:rPr>
          <w:rFonts w:ascii="Arial" w:hAnsi="Arial"/>
          <w:sz w:val="24"/>
          <w:szCs w:val="24"/>
        </w:rPr>
        <w:t xml:space="preserve"> Rolle</w:t>
      </w:r>
      <w:r>
        <w:rPr>
          <w:rFonts w:ascii="Arial" w:hAnsi="Arial" w:hint="eastAsia"/>
          <w:sz w:val="24"/>
          <w:szCs w:val="24"/>
          <w:lang w:eastAsia="zh-CN"/>
        </w:rPr>
        <w:t>,</w:t>
      </w:r>
      <w:r>
        <w:rPr>
          <w:rFonts w:ascii="Arial" w:hAnsi="Arial"/>
          <w:sz w:val="24"/>
          <w:szCs w:val="24"/>
        </w:rPr>
        <w:t xml:space="preserve"> K.</w:t>
      </w:r>
      <w:r>
        <w:rPr>
          <w:rFonts w:ascii="Arial" w:hAnsi="Arial" w:hint="eastAsia"/>
          <w:sz w:val="24"/>
          <w:szCs w:val="24"/>
          <w:lang w:eastAsia="zh-CN"/>
        </w:rPr>
        <w:t>,</w:t>
      </w:r>
      <w:r>
        <w:rPr>
          <w:rFonts w:ascii="Arial" w:hAnsi="Arial"/>
          <w:sz w:val="24"/>
          <w:szCs w:val="24"/>
        </w:rPr>
        <w:t xml:space="preserve"> Binnewies</w:t>
      </w:r>
      <w:r>
        <w:rPr>
          <w:rFonts w:ascii="Arial" w:hAnsi="Arial" w:hint="eastAsia"/>
          <w:sz w:val="24"/>
          <w:szCs w:val="24"/>
          <w:lang w:eastAsia="zh-CN"/>
        </w:rPr>
        <w:t>,</w:t>
      </w:r>
      <w:r>
        <w:rPr>
          <w:rFonts w:ascii="Arial" w:hAnsi="Arial"/>
          <w:sz w:val="24"/>
          <w:szCs w:val="24"/>
        </w:rPr>
        <w:t xml:space="preserve"> T. T.</w:t>
      </w:r>
      <w:r>
        <w:rPr>
          <w:rFonts w:ascii="Arial" w:hAnsi="Arial"/>
          <w:sz w:val="24"/>
          <w:szCs w:val="24"/>
          <w:lang w:eastAsia="zh-CN"/>
        </w:rPr>
        <w:t xml:space="preserve"> and </w:t>
      </w:r>
      <w:r>
        <w:rPr>
          <w:rFonts w:ascii="Arial" w:hAnsi="Arial"/>
          <w:sz w:val="24"/>
          <w:szCs w:val="24"/>
        </w:rPr>
        <w:t>Vogel</w:t>
      </w:r>
      <w:r>
        <w:rPr>
          <w:rFonts w:ascii="Arial" w:hAnsi="Arial" w:hint="eastAsia"/>
          <w:sz w:val="24"/>
          <w:szCs w:val="24"/>
          <w:lang w:eastAsia="zh-CN"/>
        </w:rPr>
        <w:t>,</w:t>
      </w:r>
      <w:r>
        <w:rPr>
          <w:rFonts w:ascii="Arial" w:hAnsi="Arial"/>
          <w:sz w:val="24"/>
          <w:szCs w:val="24"/>
        </w:rPr>
        <w:t xml:space="preserve"> J. (2008). </w:t>
      </w:r>
      <w:hyperlink r:id="rId23" w:history="1">
        <w:r>
          <w:rPr>
            <w:rStyle w:val="ad"/>
            <w:rFonts w:ascii="Arial" w:hAnsi="Arial"/>
            <w:sz w:val="24"/>
            <w:szCs w:val="24"/>
          </w:rPr>
          <w:t>Deep sequencing analysis of small noncoding RNA and mRNA targets of the global post-transcriptional regulator</w:t>
        </w:r>
        <w:r>
          <w:rPr>
            <w:rStyle w:val="ad"/>
            <w:rFonts w:ascii="Arial" w:hAnsi="Arial" w:hint="eastAsia"/>
            <w:sz w:val="24"/>
            <w:szCs w:val="24"/>
            <w:lang w:eastAsia="zh-CN"/>
          </w:rPr>
          <w:t>,</w:t>
        </w:r>
        <w:r>
          <w:rPr>
            <w:rStyle w:val="ad"/>
            <w:rFonts w:ascii="Arial" w:hAnsi="Arial"/>
            <w:sz w:val="24"/>
            <w:szCs w:val="24"/>
          </w:rPr>
          <w:t xml:space="preserve"> Hfq.</w:t>
        </w:r>
      </w:hyperlink>
      <w:r>
        <w:rPr>
          <w:rFonts w:ascii="Arial" w:hAnsi="Arial"/>
          <w:sz w:val="24"/>
          <w:szCs w:val="24"/>
        </w:rPr>
        <w:t xml:space="preserve"> </w:t>
      </w:r>
      <w:r>
        <w:rPr>
          <w:rFonts w:ascii="Arial" w:hAnsi="Arial"/>
          <w:i/>
          <w:iCs/>
          <w:sz w:val="24"/>
          <w:szCs w:val="24"/>
        </w:rPr>
        <w:t>PLoS Genet</w:t>
      </w:r>
      <w:r>
        <w:rPr>
          <w:rFonts w:ascii="Arial" w:hAnsi="Arial"/>
          <w:sz w:val="24"/>
          <w:szCs w:val="24"/>
        </w:rPr>
        <w:t xml:space="preserve"> 4(8)</w:t>
      </w:r>
      <w:r>
        <w:rPr>
          <w:rFonts w:ascii="Arial" w:hAnsi="Arial" w:hint="eastAsia"/>
          <w:sz w:val="24"/>
          <w:szCs w:val="24"/>
          <w:lang w:eastAsia="zh-CN"/>
        </w:rPr>
        <w:t>:</w:t>
      </w:r>
      <w:r>
        <w:rPr>
          <w:rFonts w:ascii="Arial" w:hAnsi="Arial"/>
          <w:sz w:val="24"/>
          <w:szCs w:val="24"/>
        </w:rPr>
        <w:t xml:space="preserve"> e1000163.</w:t>
      </w:r>
    </w:p>
    <w:p w:rsidR="0038612D" w:rsidRDefault="001B08A2" w:rsidP="00A12EC1">
      <w:pPr>
        <w:pStyle w:val="EndNoteBibliography"/>
        <w:numPr>
          <w:ilvl w:val="0"/>
          <w:numId w:val="21"/>
        </w:numPr>
        <w:wordWrap w:val="0"/>
        <w:adjustRightInd w:val="0"/>
        <w:snapToGrid w:val="0"/>
        <w:spacing w:after="0" w:line="360" w:lineRule="auto"/>
        <w:ind w:left="480" w:hangingChars="200" w:hanging="480"/>
        <w:jc w:val="both"/>
        <w:rPr>
          <w:rFonts w:ascii="Arial" w:hAnsi="Arial"/>
          <w:sz w:val="24"/>
          <w:szCs w:val="24"/>
        </w:rPr>
      </w:pPr>
      <w:r>
        <w:rPr>
          <w:rFonts w:ascii="Arial" w:hAnsi="Arial"/>
          <w:sz w:val="24"/>
          <w:szCs w:val="24"/>
        </w:rPr>
        <w:lastRenderedPageBreak/>
        <w:t>Assis</w:t>
      </w:r>
      <w:r>
        <w:rPr>
          <w:rFonts w:ascii="Arial" w:hAnsi="Arial" w:hint="eastAsia"/>
          <w:sz w:val="24"/>
          <w:szCs w:val="24"/>
          <w:lang w:eastAsia="zh-CN"/>
        </w:rPr>
        <w:t>,</w:t>
      </w:r>
      <w:r>
        <w:rPr>
          <w:rFonts w:ascii="Arial" w:hAnsi="Arial"/>
          <w:sz w:val="24"/>
          <w:szCs w:val="24"/>
        </w:rPr>
        <w:t xml:space="preserve"> N. G.</w:t>
      </w:r>
      <w:r>
        <w:rPr>
          <w:rFonts w:ascii="Arial" w:hAnsi="Arial" w:hint="eastAsia"/>
          <w:sz w:val="24"/>
          <w:szCs w:val="24"/>
          <w:lang w:eastAsia="zh-CN"/>
        </w:rPr>
        <w:t>,</w:t>
      </w:r>
      <w:r>
        <w:rPr>
          <w:rFonts w:ascii="Arial" w:hAnsi="Arial"/>
          <w:sz w:val="24"/>
          <w:szCs w:val="24"/>
        </w:rPr>
        <w:t xml:space="preserve"> Ribeiro</w:t>
      </w:r>
      <w:r>
        <w:rPr>
          <w:rFonts w:ascii="Arial" w:hAnsi="Arial" w:hint="eastAsia"/>
          <w:sz w:val="24"/>
          <w:szCs w:val="24"/>
          <w:lang w:eastAsia="zh-CN"/>
        </w:rPr>
        <w:t>,</w:t>
      </w:r>
      <w:r>
        <w:rPr>
          <w:rFonts w:ascii="Arial" w:hAnsi="Arial"/>
          <w:sz w:val="24"/>
          <w:szCs w:val="24"/>
        </w:rPr>
        <w:t xml:space="preserve"> R. A.</w:t>
      </w:r>
      <w:r>
        <w:rPr>
          <w:rFonts w:ascii="Arial" w:hAnsi="Arial" w:hint="eastAsia"/>
          <w:sz w:val="24"/>
          <w:szCs w:val="24"/>
          <w:lang w:eastAsia="zh-CN"/>
        </w:rPr>
        <w:t>,</w:t>
      </w:r>
      <w:r>
        <w:rPr>
          <w:rFonts w:ascii="Arial" w:hAnsi="Arial"/>
          <w:sz w:val="24"/>
          <w:szCs w:val="24"/>
          <w:lang w:eastAsia="zh-CN"/>
        </w:rPr>
        <w:t xml:space="preserve"> </w:t>
      </w:r>
      <w:r>
        <w:rPr>
          <w:rFonts w:ascii="Arial" w:hAnsi="Arial"/>
          <w:sz w:val="24"/>
          <w:szCs w:val="24"/>
        </w:rPr>
        <w:t>da Silva</w:t>
      </w:r>
      <w:r>
        <w:rPr>
          <w:rFonts w:ascii="Arial" w:hAnsi="Arial" w:hint="eastAsia"/>
          <w:sz w:val="24"/>
          <w:szCs w:val="24"/>
          <w:lang w:eastAsia="zh-CN"/>
        </w:rPr>
        <w:t>,</w:t>
      </w:r>
      <w:r>
        <w:rPr>
          <w:rFonts w:ascii="Arial" w:hAnsi="Arial"/>
          <w:sz w:val="24"/>
          <w:szCs w:val="24"/>
        </w:rPr>
        <w:t xml:space="preserve"> L. G.</w:t>
      </w:r>
      <w:r>
        <w:rPr>
          <w:rFonts w:ascii="Arial" w:hAnsi="Arial" w:hint="eastAsia"/>
          <w:sz w:val="24"/>
          <w:szCs w:val="24"/>
          <w:lang w:eastAsia="zh-CN"/>
        </w:rPr>
        <w:t>,</w:t>
      </w:r>
      <w:r>
        <w:rPr>
          <w:rFonts w:ascii="Arial" w:hAnsi="Arial"/>
          <w:sz w:val="24"/>
          <w:szCs w:val="24"/>
        </w:rPr>
        <w:t xml:space="preserve"> Vicente</w:t>
      </w:r>
      <w:r>
        <w:rPr>
          <w:rFonts w:ascii="Arial" w:hAnsi="Arial" w:hint="eastAsia"/>
          <w:sz w:val="24"/>
          <w:szCs w:val="24"/>
          <w:lang w:eastAsia="zh-CN"/>
        </w:rPr>
        <w:t>,</w:t>
      </w:r>
      <w:r>
        <w:rPr>
          <w:rFonts w:ascii="Arial" w:hAnsi="Arial"/>
          <w:sz w:val="24"/>
          <w:szCs w:val="24"/>
        </w:rPr>
        <w:t xml:space="preserve"> A. M.</w:t>
      </w:r>
      <w:r>
        <w:rPr>
          <w:rFonts w:ascii="Arial" w:hAnsi="Arial" w:hint="eastAsia"/>
          <w:sz w:val="24"/>
          <w:szCs w:val="24"/>
          <w:lang w:eastAsia="zh-CN"/>
        </w:rPr>
        <w:t>,</w:t>
      </w:r>
      <w:r>
        <w:rPr>
          <w:rFonts w:ascii="Arial" w:hAnsi="Arial"/>
          <w:sz w:val="24"/>
          <w:szCs w:val="24"/>
        </w:rPr>
        <w:t xml:space="preserve"> Hug</w:t>
      </w:r>
      <w:r>
        <w:rPr>
          <w:rFonts w:ascii="Arial" w:hAnsi="Arial" w:hint="eastAsia"/>
          <w:sz w:val="24"/>
          <w:szCs w:val="24"/>
          <w:lang w:eastAsia="zh-CN"/>
        </w:rPr>
        <w:t>,</w:t>
      </w:r>
      <w:r>
        <w:rPr>
          <w:rFonts w:ascii="Arial" w:hAnsi="Arial"/>
          <w:sz w:val="24"/>
          <w:szCs w:val="24"/>
        </w:rPr>
        <w:t xml:space="preserve"> I. and Marques</w:t>
      </w:r>
      <w:r>
        <w:rPr>
          <w:rFonts w:ascii="Arial" w:hAnsi="Arial" w:hint="eastAsia"/>
          <w:sz w:val="24"/>
          <w:szCs w:val="24"/>
          <w:lang w:eastAsia="zh-CN"/>
        </w:rPr>
        <w:t>,</w:t>
      </w:r>
      <w:r>
        <w:rPr>
          <w:rFonts w:ascii="Arial" w:hAnsi="Arial"/>
          <w:sz w:val="24"/>
          <w:szCs w:val="24"/>
        </w:rPr>
        <w:t xml:space="preserve"> M. V. (2019). </w:t>
      </w:r>
      <w:hyperlink r:id="rId24" w:history="1">
        <w:r>
          <w:rPr>
            <w:rStyle w:val="ad"/>
            <w:rFonts w:ascii="Arial" w:hAnsi="Arial"/>
            <w:sz w:val="24"/>
            <w:szCs w:val="24"/>
          </w:rPr>
          <w:t xml:space="preserve">Identification of Hfq-binding RNAs in </w:t>
        </w:r>
        <w:r>
          <w:rPr>
            <w:rStyle w:val="ad"/>
            <w:rFonts w:ascii="Arial" w:hAnsi="Arial"/>
            <w:iCs/>
            <w:sz w:val="24"/>
            <w:szCs w:val="24"/>
          </w:rPr>
          <w:t>Caulobacter crescentus</w:t>
        </w:r>
        <w:r>
          <w:rPr>
            <w:rStyle w:val="ad"/>
            <w:rFonts w:ascii="Arial" w:hAnsi="Arial"/>
            <w:sz w:val="24"/>
            <w:szCs w:val="24"/>
          </w:rPr>
          <w:t>.</w:t>
        </w:r>
      </w:hyperlink>
      <w:r>
        <w:rPr>
          <w:rFonts w:ascii="Arial" w:hAnsi="Arial"/>
          <w:sz w:val="24"/>
          <w:szCs w:val="24"/>
        </w:rPr>
        <w:t xml:space="preserve"> </w:t>
      </w:r>
      <w:r>
        <w:rPr>
          <w:rFonts w:ascii="Arial" w:hAnsi="Arial"/>
          <w:i/>
          <w:iCs/>
          <w:sz w:val="24"/>
          <w:szCs w:val="24"/>
        </w:rPr>
        <w:t>RNA Biol</w:t>
      </w:r>
      <w:r>
        <w:rPr>
          <w:rFonts w:ascii="Arial" w:hAnsi="Arial" w:hint="eastAsia"/>
          <w:sz w:val="24"/>
          <w:szCs w:val="24"/>
          <w:lang w:eastAsia="zh-CN"/>
        </w:rPr>
        <w:t xml:space="preserve"> </w:t>
      </w:r>
      <w:r>
        <w:rPr>
          <w:rFonts w:ascii="Arial" w:hAnsi="Arial"/>
          <w:sz w:val="24"/>
          <w:szCs w:val="24"/>
        </w:rPr>
        <w:t>16(6)</w:t>
      </w:r>
      <w:r>
        <w:rPr>
          <w:rFonts w:ascii="Arial" w:hAnsi="Arial" w:hint="eastAsia"/>
          <w:sz w:val="24"/>
          <w:szCs w:val="24"/>
          <w:lang w:eastAsia="zh-CN"/>
        </w:rPr>
        <w:t>:</w:t>
      </w:r>
      <w:r>
        <w:rPr>
          <w:rFonts w:ascii="Arial" w:hAnsi="Arial"/>
          <w:sz w:val="24"/>
          <w:szCs w:val="24"/>
        </w:rPr>
        <w:t xml:space="preserve"> 719-726.</w:t>
      </w:r>
    </w:p>
    <w:p w:rsidR="0038612D" w:rsidRDefault="001B08A2" w:rsidP="00A12EC1">
      <w:pPr>
        <w:pStyle w:val="EndNoteBibliography"/>
        <w:numPr>
          <w:ilvl w:val="0"/>
          <w:numId w:val="21"/>
        </w:numPr>
        <w:wordWrap w:val="0"/>
        <w:adjustRightInd w:val="0"/>
        <w:snapToGrid w:val="0"/>
        <w:spacing w:after="0" w:line="360" w:lineRule="auto"/>
        <w:ind w:left="480" w:hangingChars="200" w:hanging="480"/>
        <w:jc w:val="both"/>
        <w:rPr>
          <w:rFonts w:ascii="Arial" w:hAnsi="Arial"/>
          <w:sz w:val="24"/>
          <w:szCs w:val="24"/>
        </w:rPr>
      </w:pPr>
      <w:r>
        <w:rPr>
          <w:rFonts w:ascii="Arial" w:hAnsi="Arial"/>
          <w:sz w:val="24"/>
          <w:szCs w:val="24"/>
        </w:rPr>
        <w:t>Tim</w:t>
      </w:r>
      <w:r>
        <w:rPr>
          <w:rFonts w:ascii="Arial" w:hAnsi="Arial" w:hint="eastAsia"/>
          <w:sz w:val="24"/>
          <w:szCs w:val="24"/>
          <w:lang w:eastAsia="zh-CN"/>
        </w:rPr>
        <w:t>,</w:t>
      </w:r>
      <w:r>
        <w:rPr>
          <w:rFonts w:ascii="Arial" w:hAnsi="Arial"/>
          <w:sz w:val="24"/>
          <w:szCs w:val="24"/>
        </w:rPr>
        <w:t xml:space="preserve"> C.</w:t>
      </w:r>
      <w:r>
        <w:rPr>
          <w:rFonts w:ascii="Arial" w:hAnsi="Arial" w:hint="eastAsia"/>
          <w:sz w:val="24"/>
          <w:szCs w:val="24"/>
          <w:lang w:eastAsia="zh-CN"/>
        </w:rPr>
        <w:t>,</w:t>
      </w:r>
      <w:r>
        <w:rPr>
          <w:rFonts w:ascii="Arial" w:hAnsi="Arial"/>
          <w:sz w:val="24"/>
          <w:szCs w:val="24"/>
        </w:rPr>
        <w:t xml:space="preserve"> Matthew</w:t>
      </w:r>
      <w:r>
        <w:rPr>
          <w:rFonts w:ascii="Arial" w:hAnsi="Arial" w:hint="eastAsia"/>
          <w:sz w:val="24"/>
          <w:szCs w:val="24"/>
          <w:lang w:eastAsia="zh-CN"/>
        </w:rPr>
        <w:t>,</w:t>
      </w:r>
      <w:r>
        <w:rPr>
          <w:rFonts w:ascii="Arial" w:hAnsi="Arial"/>
          <w:sz w:val="24"/>
          <w:szCs w:val="24"/>
        </w:rPr>
        <w:t xml:space="preserve"> B., Adrian</w:t>
      </w:r>
      <w:r>
        <w:rPr>
          <w:rFonts w:ascii="Arial" w:hAnsi="Arial" w:hint="eastAsia"/>
          <w:sz w:val="24"/>
          <w:szCs w:val="24"/>
          <w:lang w:eastAsia="zh-CN"/>
        </w:rPr>
        <w:t>,</w:t>
      </w:r>
      <w:r>
        <w:rPr>
          <w:rFonts w:ascii="Arial" w:hAnsi="Arial"/>
          <w:sz w:val="24"/>
          <w:szCs w:val="24"/>
        </w:rPr>
        <w:t xml:space="preserve"> T., Chinmay</w:t>
      </w:r>
      <w:r>
        <w:rPr>
          <w:rFonts w:ascii="Arial" w:hAnsi="Arial" w:hint="eastAsia"/>
          <w:sz w:val="24"/>
          <w:szCs w:val="24"/>
          <w:lang w:eastAsia="zh-CN"/>
        </w:rPr>
        <w:t>,</w:t>
      </w:r>
      <w:r>
        <w:rPr>
          <w:rFonts w:ascii="Arial" w:hAnsi="Arial"/>
          <w:sz w:val="24"/>
          <w:szCs w:val="24"/>
        </w:rPr>
        <w:t xml:space="preserve"> P., Bohme, U., Barrell</w:t>
      </w:r>
      <w:r>
        <w:rPr>
          <w:rFonts w:ascii="Arial" w:hAnsi="Arial" w:hint="eastAsia"/>
          <w:sz w:val="24"/>
          <w:szCs w:val="24"/>
          <w:lang w:eastAsia="zh-CN"/>
        </w:rPr>
        <w:t>,</w:t>
      </w:r>
      <w:r>
        <w:rPr>
          <w:rFonts w:ascii="Arial" w:hAnsi="Arial"/>
          <w:sz w:val="24"/>
          <w:szCs w:val="24"/>
        </w:rPr>
        <w:t xml:space="preserve"> B. G.</w:t>
      </w:r>
      <w:r>
        <w:rPr>
          <w:rFonts w:ascii="Helvetica" w:hAnsi="Helvetica" w:cs="Helvetica"/>
          <w:color w:val="000000"/>
          <w:kern w:val="0"/>
          <w:sz w:val="24"/>
          <w:szCs w:val="24"/>
          <w:lang w:eastAsia="zh-CN"/>
        </w:rPr>
        <w:t xml:space="preserve">, </w:t>
      </w:r>
      <w:r>
        <w:rPr>
          <w:rFonts w:ascii="Arial" w:hAnsi="Arial"/>
          <w:sz w:val="24"/>
          <w:szCs w:val="24"/>
        </w:rPr>
        <w:t>Parkhill, J.</w:t>
      </w:r>
      <w:r>
        <w:rPr>
          <w:rFonts w:ascii="Arial" w:hAnsi="Arial" w:hint="eastAsia"/>
          <w:sz w:val="24"/>
          <w:szCs w:val="24"/>
        </w:rPr>
        <w:t xml:space="preserve"> </w:t>
      </w:r>
      <w:r>
        <w:rPr>
          <w:rFonts w:ascii="Arial" w:hAnsi="Arial"/>
          <w:sz w:val="24"/>
          <w:szCs w:val="24"/>
        </w:rPr>
        <w:t xml:space="preserve">and Rajandream, M. A. (2008). </w:t>
      </w:r>
      <w:hyperlink r:id="rId25" w:history="1">
        <w:r>
          <w:rPr>
            <w:rStyle w:val="ad"/>
            <w:rFonts w:ascii="Arial" w:hAnsi="Arial"/>
            <w:sz w:val="24"/>
            <w:szCs w:val="24"/>
          </w:rPr>
          <w:t>Artemis and act: viewing</w:t>
        </w:r>
        <w:r>
          <w:rPr>
            <w:rStyle w:val="ad"/>
            <w:rFonts w:ascii="Arial" w:hAnsi="Arial" w:hint="eastAsia"/>
            <w:sz w:val="24"/>
            <w:szCs w:val="24"/>
            <w:lang w:eastAsia="zh-CN"/>
          </w:rPr>
          <w:t>,</w:t>
        </w:r>
        <w:r>
          <w:rPr>
            <w:rStyle w:val="ad"/>
            <w:rFonts w:ascii="Arial" w:hAnsi="Arial"/>
            <w:sz w:val="24"/>
            <w:szCs w:val="24"/>
          </w:rPr>
          <w:t xml:space="preserve"> annotating and comparing sequences stored in a relational database.</w:t>
        </w:r>
      </w:hyperlink>
      <w:r>
        <w:rPr>
          <w:rFonts w:ascii="Arial" w:hAnsi="Arial"/>
          <w:sz w:val="24"/>
          <w:szCs w:val="24"/>
        </w:rPr>
        <w:t xml:space="preserve"> </w:t>
      </w:r>
      <w:r>
        <w:rPr>
          <w:rFonts w:ascii="Arial" w:hAnsi="Arial"/>
          <w:i/>
          <w:iCs/>
          <w:sz w:val="24"/>
          <w:szCs w:val="24"/>
        </w:rPr>
        <w:t>Bioinformatics</w:t>
      </w:r>
      <w:r>
        <w:rPr>
          <w:rFonts w:ascii="Arial" w:hAnsi="Arial"/>
          <w:sz w:val="24"/>
          <w:szCs w:val="24"/>
        </w:rPr>
        <w:t xml:space="preserve"> 24(23)</w:t>
      </w:r>
      <w:r>
        <w:rPr>
          <w:rFonts w:ascii="Arial" w:hAnsi="Arial" w:hint="eastAsia"/>
          <w:sz w:val="24"/>
          <w:szCs w:val="24"/>
          <w:lang w:eastAsia="zh-CN"/>
        </w:rPr>
        <w:t>:</w:t>
      </w:r>
      <w:r>
        <w:rPr>
          <w:rFonts w:ascii="Arial" w:hAnsi="Arial"/>
          <w:sz w:val="24"/>
          <w:szCs w:val="24"/>
          <w:lang w:eastAsia="zh-CN"/>
        </w:rPr>
        <w:t xml:space="preserve"> </w:t>
      </w:r>
      <w:r>
        <w:rPr>
          <w:rFonts w:ascii="Arial" w:hAnsi="Arial"/>
          <w:sz w:val="24"/>
          <w:szCs w:val="24"/>
        </w:rPr>
        <w:t>2672-2676.</w:t>
      </w:r>
    </w:p>
    <w:sectPr w:rsidR="0038612D" w:rsidSect="003F38F9">
      <w:headerReference w:type="default" r:id="rId26"/>
      <w:footerReference w:type="default" r:id="rId27"/>
      <w:pgSz w:w="11906" w:h="16838"/>
      <w:pgMar w:top="1843"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CD2" w:rsidRDefault="00525CD2">
      <w:pPr>
        <w:spacing w:after="0" w:line="240" w:lineRule="auto"/>
      </w:pPr>
      <w:r>
        <w:separator/>
      </w:r>
    </w:p>
  </w:endnote>
  <w:endnote w:type="continuationSeparator" w:id="0">
    <w:p w:rsidR="00525CD2" w:rsidRDefault="0052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12D" w:rsidRDefault="0038612D">
    <w:pPr>
      <w:pStyle w:val="a5"/>
      <w:ind w:right="720"/>
      <w:jc w:val="center"/>
    </w:pPr>
  </w:p>
  <w:p w:rsidR="0038612D" w:rsidRDefault="001B08A2">
    <w:pPr>
      <w:tabs>
        <w:tab w:val="left" w:pos="8647"/>
      </w:tabs>
      <w:adjustRightInd w:val="0"/>
      <w:snapToGrid w:val="0"/>
      <w:rPr>
        <w:rFonts w:ascii="Arial" w:hAnsi="Arial" w:cs="Arial"/>
        <w:sz w:val="16"/>
        <w:szCs w:val="16"/>
      </w:rPr>
    </w:pPr>
    <w:r>
      <w:rPr>
        <w:rFonts w:ascii="Arial" w:hAnsi="Arial" w:cs="Arial"/>
        <w:sz w:val="16"/>
        <w:szCs w:val="16"/>
      </w:rPr>
      <w:t>Copyright © 20</w:t>
    </w:r>
    <w:r>
      <w:rPr>
        <w:rFonts w:ascii="Arial" w:hAnsi="Arial" w:cs="Arial" w:hint="eastAsia"/>
        <w:sz w:val="16"/>
        <w:szCs w:val="16"/>
      </w:rPr>
      <w:t>20</w:t>
    </w:r>
    <w:r>
      <w:rPr>
        <w:rFonts w:ascii="Arial" w:hAnsi="Arial" w:cs="Arial"/>
        <w:sz w:val="16"/>
        <w:szCs w:val="16"/>
      </w:rPr>
      <w:t xml:space="preserve"> The Authors; exclusive licensee Bio-protocol LLC.</w:t>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C34772">
      <w:rPr>
        <w:rFonts w:ascii="Arial" w:hAnsi="Arial" w:cs="Arial"/>
        <w:noProof/>
        <w:sz w:val="16"/>
        <w:szCs w:val="16"/>
      </w:rPr>
      <w:t>8</w:t>
    </w:r>
    <w:r>
      <w:rPr>
        <w:rFonts w:ascii="Arial" w:hAnsi="Arial" w:cs="Arial"/>
        <w:sz w:val="16"/>
        <w:szCs w:val="16"/>
      </w:rPr>
      <w:fldChar w:fldCharType="end"/>
    </w:r>
  </w:p>
  <w:p w:rsidR="0038612D" w:rsidRDefault="003861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CD2" w:rsidRDefault="00525CD2">
      <w:pPr>
        <w:spacing w:after="0" w:line="240" w:lineRule="auto"/>
      </w:pPr>
      <w:r>
        <w:separator/>
      </w:r>
    </w:p>
  </w:footnote>
  <w:footnote w:type="continuationSeparator" w:id="0">
    <w:p w:rsidR="00525CD2" w:rsidRDefault="00525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12D" w:rsidRDefault="001B08A2">
    <w:pPr>
      <w:pBdr>
        <w:bottom w:val="single" w:sz="6" w:space="1" w:color="auto"/>
      </w:pBdr>
      <w:tabs>
        <w:tab w:val="center" w:pos="4320"/>
      </w:tabs>
      <w:snapToGrid w:val="0"/>
      <w:ind w:right="13"/>
      <w:rPr>
        <w:sz w:val="18"/>
        <w:szCs w:val="18"/>
      </w:rPr>
    </w:pPr>
    <w:r>
      <w:rPr>
        <w:noProof/>
        <w:sz w:val="18"/>
        <w:szCs w:val="18"/>
        <w:lang w:eastAsia="zh-CN"/>
      </w:rPr>
      <w:drawing>
        <wp:inline distT="0" distB="0" distL="0" distR="0">
          <wp:extent cx="1127125" cy="341630"/>
          <wp:effectExtent l="0" t="0" r="0" b="1270"/>
          <wp:docPr id="4" name="图片 4" descr="C:\Users\Bio-Jingmin\AppData\Roaming\Skype\live#3aliyuan.zhang_9\media_messaging\media_cache_v3\^7DA4B0D1673ECF62947B89079937EE96AAAFD0135F30090B0C^pimgpsh_fullsize_dis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Bio-Jingmin\AppData\Roaming\Skype\live#3aliyuan.zhang_9\media_messaging\media_cache_v3\^7DA4B0D1673ECF62947B89079937EE96AAAFD0135F30090B0C^pimgpsh_fullsize_dis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7650" cy="342000"/>
                  </a:xfrm>
                  <a:prstGeom prst="rect">
                    <a:avLst/>
                  </a:prstGeom>
                  <a:noFill/>
                  <a:ln>
                    <a:noFill/>
                  </a:ln>
                </pic:spPr>
              </pic:pic>
            </a:graphicData>
          </a:graphic>
        </wp:inline>
      </w:drawing>
    </w:r>
    <w:r>
      <w:rPr>
        <w:sz w:val="18"/>
        <w:szCs w:val="18"/>
      </w:rPr>
      <w:t xml:space="preserve">         </w:t>
    </w:r>
    <w:r>
      <w:rPr>
        <w:noProof/>
        <w:sz w:val="18"/>
        <w:szCs w:val="18"/>
        <w:lang w:eastAsia="zh-CN"/>
      </w:rPr>
      <mc:AlternateContent>
        <mc:Choice Requires="wps">
          <w:drawing>
            <wp:inline distT="0" distB="0" distL="0" distR="0">
              <wp:extent cx="2087880" cy="213360"/>
              <wp:effectExtent l="0" t="0" r="0" b="0"/>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213360"/>
                      </a:xfrm>
                      <a:prstGeom prst="rect">
                        <a:avLst/>
                      </a:prstGeom>
                      <a:noFill/>
                      <a:ln>
                        <a:noFill/>
                      </a:ln>
                    </wps:spPr>
                    <wps:txbx>
                      <w:txbxContent>
                        <w:p w:rsidR="0038612D" w:rsidRDefault="001B08A2">
                          <w:pPr>
                            <w:wordWrap w:val="0"/>
                            <w:snapToGrid w:val="0"/>
                            <w:rPr>
                              <w:rFonts w:ascii="Arial" w:hAnsi="Arial" w:cs="Arial"/>
                              <w:color w:val="0000FF"/>
                              <w:szCs w:val="20"/>
                              <w:u w:val="single"/>
                            </w:rPr>
                          </w:pPr>
                          <w:r>
                            <w:rPr>
                              <w:rFonts w:ascii="Arial" w:hAnsi="Arial" w:cs="Arial"/>
                              <w:szCs w:val="20"/>
                            </w:rPr>
                            <w:t xml:space="preserve">www.bio-protocol.org/e2003650   </w:t>
                          </w:r>
                        </w:p>
                      </w:txbxContent>
                    </wps:txbx>
                    <wps:bodyPr rot="0" vert="horz" wrap="square" lIns="91440" tIns="45720" rIns="91440" bIns="45720" anchor="ctr" anchorCtr="0" upright="1">
                      <a:noAutofit/>
                    </wps:bodyPr>
                  </wps:wsp>
                </a:graphicData>
              </a:graphic>
            </wp:inline>
          </w:drawing>
        </mc:Choice>
        <mc:Fallback>
          <w:pict>
            <v:rect id="矩形 2" o:spid="_x0000_s1026" style="width:164.4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" filled="f" stroked="f">
              <v:textbox>
                <w:txbxContent>
                  <w:p w:rsidR="0038612D" w:rsidRDefault="001B08A2">
                    <w:pPr>
                      <w:wordWrap w:val="0"/>
                      <w:snapToGrid w:val="0"/>
                      <w:rPr>
                        <w:rFonts w:ascii="Arial" w:hAnsi="Arial" w:cs="Arial"/>
                        <w:color w:val="0000FF"/>
                        <w:szCs w:val="20"/>
                        <w:u w:val="single"/>
                      </w:rPr>
                    </w:pPr>
                    <w:r>
                      <w:rPr>
                        <w:rFonts w:ascii="Arial" w:hAnsi="Arial" w:cs="Arial"/>
                        <w:szCs w:val="20"/>
                      </w:rPr>
                      <w:t xml:space="preserve">www.bio-protocol.org/e2003650   </w:t>
                    </w:r>
                  </w:p>
                </w:txbxContent>
              </v:textbox>
              <w10:anchorlock/>
            </v:rect>
          </w:pict>
        </mc:Fallback>
      </mc:AlternateContent>
    </w:r>
    <w:r>
      <w:rPr>
        <w:sz w:val="18"/>
        <w:szCs w:val="18"/>
      </w:rPr>
      <w:t xml:space="preserve">  </w:t>
    </w:r>
    <w:r>
      <w:rPr>
        <w:noProof/>
        <w:sz w:val="18"/>
        <w:szCs w:val="18"/>
        <w:lang w:eastAsia="zh-CN"/>
      </w:rPr>
      <mc:AlternateContent>
        <mc:Choice Requires="wps">
          <w:drawing>
            <wp:inline distT="0" distB="0" distL="0" distR="0">
              <wp:extent cx="1767840" cy="304800"/>
              <wp:effectExtent l="0" t="0" r="0" b="0"/>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304800"/>
                      </a:xfrm>
                      <a:prstGeom prst="rect">
                        <a:avLst/>
                      </a:prstGeom>
                      <a:noFill/>
                      <a:ln>
                        <a:noFill/>
                      </a:ln>
                    </wps:spPr>
                    <wps:txbx>
                      <w:txbxContent>
                        <w:p w:rsidR="0038612D" w:rsidRDefault="0038612D">
                          <w:pPr>
                            <w:spacing w:after="0" w:line="80" w:lineRule="atLeast"/>
                            <w:rPr>
                              <w:rFonts w:ascii="Arial" w:hAnsi="Arial" w:cs="Arial"/>
                              <w:sz w:val="16"/>
                              <w:szCs w:val="16"/>
                            </w:rPr>
                          </w:pPr>
                        </w:p>
                        <w:p w:rsidR="0038612D" w:rsidRDefault="001B08A2">
                          <w:pPr>
                            <w:spacing w:after="0" w:line="80" w:lineRule="atLeast"/>
                            <w:rPr>
                              <w:rFonts w:ascii="Arial" w:hAnsi="Arial" w:cs="Arial"/>
                              <w:color w:val="000000" w:themeColor="text1"/>
                              <w:sz w:val="16"/>
                              <w:szCs w:val="16"/>
                            </w:rPr>
                          </w:pPr>
                          <w:r>
                            <w:rPr>
                              <w:rFonts w:ascii="Arial" w:hAnsi="Arial" w:cs="Arial"/>
                              <w:sz w:val="16"/>
                              <w:szCs w:val="16"/>
                            </w:rPr>
                            <w:t>DOI:10.21769/BioProtoc.</w:t>
                          </w:r>
                          <w:r>
                            <w:rPr>
                              <w:rFonts w:ascii="Arial" w:hAnsi="Arial" w:cs="Arial" w:hint="eastAsia"/>
                              <w:sz w:val="16"/>
                              <w:szCs w:val="16"/>
                            </w:rPr>
                            <w:t>2003</w:t>
                          </w:r>
                          <w:r>
                            <w:rPr>
                              <w:rFonts w:ascii="Arial" w:hAnsi="Arial" w:cs="Arial"/>
                              <w:sz w:val="16"/>
                              <w:szCs w:val="16"/>
                            </w:rPr>
                            <w:t>650</w:t>
                          </w:r>
                        </w:p>
                      </w:txbxContent>
                    </wps:txbx>
                    <wps:bodyPr rot="0" vert="horz" wrap="square" lIns="91440" tIns="45720" rIns="91440" bIns="45720" anchor="ctr" anchorCtr="0" upright="1">
                      <a:noAutofit/>
                    </wps:bodyPr>
                  </wps:wsp>
                </a:graphicData>
              </a:graphic>
            </wp:inline>
          </w:drawing>
        </mc:Choice>
        <mc:Fallback>
          <w:pict>
            <v:rect id="矩形 3" o:spid="_x0000_s1027" style="width:139.2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" filled="f" stroked="f">
              <v:textbox>
                <w:txbxContent>
                  <w:p w:rsidR="0038612D" w:rsidRDefault="0038612D">
                    <w:pPr>
                      <w:spacing w:after="0" w:line="80" w:lineRule="atLeast"/>
                      <w:rPr>
                        <w:rFonts w:ascii="Arial" w:hAnsi="Arial" w:cs="Arial"/>
                        <w:sz w:val="16"/>
                        <w:szCs w:val="16"/>
                      </w:rPr>
                    </w:pPr>
                  </w:p>
                  <w:p w:rsidR="0038612D" w:rsidRDefault="001B08A2">
                    <w:pPr>
                      <w:spacing w:after="0" w:line="80" w:lineRule="atLeast"/>
                      <w:rPr>
                        <w:rFonts w:ascii="Arial" w:hAnsi="Arial" w:cs="Arial"/>
                        <w:color w:val="000000" w:themeColor="text1"/>
                        <w:sz w:val="16"/>
                        <w:szCs w:val="16"/>
                      </w:rPr>
                    </w:pPr>
                    <w:r>
                      <w:rPr>
                        <w:rFonts w:ascii="Arial" w:hAnsi="Arial" w:cs="Arial"/>
                        <w:sz w:val="16"/>
                        <w:szCs w:val="16"/>
                      </w:rPr>
                      <w:t>DOI:10.21769/BioProtoc.</w:t>
                    </w:r>
                    <w:r>
                      <w:rPr>
                        <w:rFonts w:ascii="Arial" w:hAnsi="Arial" w:cs="Arial" w:hint="eastAsia"/>
                        <w:sz w:val="16"/>
                        <w:szCs w:val="16"/>
                      </w:rPr>
                      <w:t>2003</w:t>
                    </w:r>
                    <w:r>
                      <w:rPr>
                        <w:rFonts w:ascii="Arial" w:hAnsi="Arial" w:cs="Arial"/>
                        <w:sz w:val="16"/>
                        <w:szCs w:val="16"/>
                      </w:rPr>
                      <w:t>650</w:t>
                    </w:r>
                  </w:p>
                </w:txbxContent>
              </v:textbox>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24F0"/>
    <w:multiLevelType w:val="multilevel"/>
    <w:tmpl w:val="042124F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556741B"/>
    <w:multiLevelType w:val="multilevel"/>
    <w:tmpl w:val="055674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F66807"/>
    <w:multiLevelType w:val="multilevel"/>
    <w:tmpl w:val="08F66807"/>
    <w:lvl w:ilvl="0">
      <w:start w:val="1"/>
      <w:numFmt w:val="decimal"/>
      <w:lvlText w:val="2.%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0B7538B8"/>
    <w:multiLevelType w:val="multilevel"/>
    <w:tmpl w:val="0B7538B8"/>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05D752C"/>
    <w:multiLevelType w:val="multilevel"/>
    <w:tmpl w:val="105D752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0AE087D"/>
    <w:multiLevelType w:val="multilevel"/>
    <w:tmpl w:val="10AE087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26114B0"/>
    <w:multiLevelType w:val="multilevel"/>
    <w:tmpl w:val="226114B0"/>
    <w:lvl w:ilvl="0">
      <w:start w:val="1"/>
      <w:numFmt w:val="decimal"/>
      <w:lvlText w:val="%1."/>
      <w:lvlJc w:val="left"/>
      <w:pPr>
        <w:ind w:left="420" w:hanging="420"/>
      </w:pPr>
      <w:rPr>
        <w:rFonts w:ascii="Arial" w:hAnsi="Arial" w:cs="Arial" w:hint="default"/>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223492"/>
    <w:multiLevelType w:val="multilevel"/>
    <w:tmpl w:val="2522349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CD40609"/>
    <w:multiLevelType w:val="multilevel"/>
    <w:tmpl w:val="2CD4060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2F643E75"/>
    <w:multiLevelType w:val="multilevel"/>
    <w:tmpl w:val="2F643E75"/>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4F85F2A"/>
    <w:multiLevelType w:val="multilevel"/>
    <w:tmpl w:val="34F85F2A"/>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36E65A3B"/>
    <w:multiLevelType w:val="multilevel"/>
    <w:tmpl w:val="36E65A3B"/>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FE927C1"/>
    <w:multiLevelType w:val="multilevel"/>
    <w:tmpl w:val="5FE927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03B0800"/>
    <w:multiLevelType w:val="multilevel"/>
    <w:tmpl w:val="603B0800"/>
    <w:lvl w:ilvl="0">
      <w:start w:val="11"/>
      <w:numFmt w:val="decimal"/>
      <w:lvlText w:val="%1."/>
      <w:lvlJc w:val="left"/>
      <w:pPr>
        <w:ind w:left="420" w:hanging="420"/>
      </w:pPr>
      <w:rPr>
        <w:rFonts w:ascii="Arial" w:hAnsi="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68E19E4"/>
    <w:multiLevelType w:val="multilevel"/>
    <w:tmpl w:val="668E19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DD72EBA"/>
    <w:multiLevelType w:val="multilevel"/>
    <w:tmpl w:val="6DD72E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FD5EF8"/>
    <w:multiLevelType w:val="multilevel"/>
    <w:tmpl w:val="6DFD5E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F5143FF"/>
    <w:multiLevelType w:val="multilevel"/>
    <w:tmpl w:val="6F5143FF"/>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702559E"/>
    <w:multiLevelType w:val="multilevel"/>
    <w:tmpl w:val="7702559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B473701"/>
    <w:multiLevelType w:val="multilevel"/>
    <w:tmpl w:val="7B473701"/>
    <w:lvl w:ilvl="0">
      <w:start w:val="1"/>
      <w:numFmt w:val="decimal"/>
      <w:lvlText w:val="1.%1"/>
      <w:lvlJc w:val="left"/>
      <w:pPr>
        <w:ind w:left="42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7C43B01A"/>
    <w:multiLevelType w:val="singleLevel"/>
    <w:tmpl w:val="7C43B01A"/>
    <w:lvl w:ilvl="0">
      <w:start w:val="1"/>
      <w:numFmt w:val="chineseCountingThousand"/>
      <w:lvlText w:val="%1、"/>
      <w:lvlJc w:val="left"/>
      <w:pPr>
        <w:ind w:left="540" w:hanging="420"/>
      </w:pPr>
      <w:rPr>
        <w:rFonts w:ascii="宋体" w:eastAsia="宋体" w:hAnsi="宋体" w:hint="default"/>
        <w:color w:val="auto"/>
      </w:rPr>
    </w:lvl>
  </w:abstractNum>
  <w:num w:numId="1">
    <w:abstractNumId w:val="6"/>
  </w:num>
  <w:num w:numId="2">
    <w:abstractNumId w:val="15"/>
  </w:num>
  <w:num w:numId="3">
    <w:abstractNumId w:val="20"/>
  </w:num>
  <w:num w:numId="4">
    <w:abstractNumId w:val="7"/>
  </w:num>
  <w:num w:numId="5">
    <w:abstractNumId w:val="16"/>
  </w:num>
  <w:num w:numId="6">
    <w:abstractNumId w:val="14"/>
  </w:num>
  <w:num w:numId="7">
    <w:abstractNumId w:val="12"/>
  </w:num>
  <w:num w:numId="8">
    <w:abstractNumId w:val="17"/>
  </w:num>
  <w:num w:numId="9">
    <w:abstractNumId w:val="4"/>
  </w:num>
  <w:num w:numId="10">
    <w:abstractNumId w:val="5"/>
  </w:num>
  <w:num w:numId="11">
    <w:abstractNumId w:val="8"/>
  </w:num>
  <w:num w:numId="12">
    <w:abstractNumId w:val="10"/>
  </w:num>
  <w:num w:numId="13">
    <w:abstractNumId w:val="1"/>
  </w:num>
  <w:num w:numId="14">
    <w:abstractNumId w:val="18"/>
  </w:num>
  <w:num w:numId="15">
    <w:abstractNumId w:val="9"/>
  </w:num>
  <w:num w:numId="16">
    <w:abstractNumId w:val="3"/>
  </w:num>
  <w:num w:numId="17">
    <w:abstractNumId w:val="19"/>
  </w:num>
  <w:num w:numId="18">
    <w:abstractNumId w:val="0"/>
  </w:num>
  <w:num w:numId="19">
    <w:abstractNumId w:val="2"/>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sLQwNTU3MbcwMzdU0lEKTi0uzszPAykwrQUA92iL1yw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vesar5ztwadsesw2bp0et9paazzwed2zvw&quot;&gt;我的EndNote库细菌转录组&lt;record-ids&gt;&lt;item&gt;43&lt;/item&gt;&lt;item&gt;44&lt;/item&gt;&lt;item&gt;45&lt;/item&gt;&lt;item&gt;46&lt;/item&gt;&lt;item&gt;47&lt;/item&gt;&lt;item&gt;48&lt;/item&gt;&lt;item&gt;49&lt;/item&gt;&lt;item&gt;50&lt;/item&gt;&lt;item&gt;51&lt;/item&gt;&lt;item&gt;53&lt;/item&gt;&lt;item&gt;55&lt;/item&gt;&lt;item&gt;58&lt;/item&gt;&lt;item&gt;62&lt;/item&gt;&lt;item&gt;63&lt;/item&gt;&lt;item&gt;64&lt;/item&gt;&lt;item&gt;65&lt;/item&gt;&lt;item&gt;66&lt;/item&gt;&lt;item&gt;68&lt;/item&gt;&lt;item&gt;69&lt;/item&gt;&lt;item&gt;70&lt;/item&gt;&lt;item&gt;71&lt;/item&gt;&lt;item&gt;72&lt;/item&gt;&lt;item&gt;73&lt;/item&gt;&lt;item&gt;75&lt;/item&gt;&lt;item&gt;76&lt;/item&gt;&lt;item&gt;77&lt;/item&gt;&lt;item&gt;78&lt;/item&gt;&lt;item&gt;79&lt;/item&gt;&lt;item&gt;80&lt;/item&gt;&lt;item&gt;81&lt;/item&gt;&lt;item&gt;82&lt;/item&gt;&lt;item&gt;84&lt;/item&gt;&lt;item&gt;85&lt;/item&gt;&lt;item&gt;89&lt;/item&gt;&lt;item&gt;90&lt;/item&gt;&lt;/record-ids&gt;&lt;/item&gt;&lt;/Libraries&gt;"/>
  </w:docVars>
  <w:rsids>
    <w:rsidRoot w:val="00A674EA"/>
    <w:rsid w:val="0000041A"/>
    <w:rsid w:val="0000402C"/>
    <w:rsid w:val="0001302C"/>
    <w:rsid w:val="00013A8C"/>
    <w:rsid w:val="00014274"/>
    <w:rsid w:val="000210B4"/>
    <w:rsid w:val="000236F0"/>
    <w:rsid w:val="000257BD"/>
    <w:rsid w:val="00027236"/>
    <w:rsid w:val="000272E1"/>
    <w:rsid w:val="00030847"/>
    <w:rsid w:val="000309ED"/>
    <w:rsid w:val="000342E9"/>
    <w:rsid w:val="000365F7"/>
    <w:rsid w:val="000401E5"/>
    <w:rsid w:val="0004366F"/>
    <w:rsid w:val="0004439A"/>
    <w:rsid w:val="00050F38"/>
    <w:rsid w:val="00055B69"/>
    <w:rsid w:val="00055B7C"/>
    <w:rsid w:val="000570AC"/>
    <w:rsid w:val="00070C55"/>
    <w:rsid w:val="00071B49"/>
    <w:rsid w:val="000725AB"/>
    <w:rsid w:val="00082691"/>
    <w:rsid w:val="000832F7"/>
    <w:rsid w:val="0008583C"/>
    <w:rsid w:val="000878A0"/>
    <w:rsid w:val="000918C3"/>
    <w:rsid w:val="00095F7A"/>
    <w:rsid w:val="000A0BAD"/>
    <w:rsid w:val="000A0F5B"/>
    <w:rsid w:val="000B1125"/>
    <w:rsid w:val="000B2D31"/>
    <w:rsid w:val="000B506A"/>
    <w:rsid w:val="000B65D1"/>
    <w:rsid w:val="000C1BF1"/>
    <w:rsid w:val="000C435A"/>
    <w:rsid w:val="000D3C84"/>
    <w:rsid w:val="000E47E9"/>
    <w:rsid w:val="000E6D40"/>
    <w:rsid w:val="000F4A7B"/>
    <w:rsid w:val="0010120B"/>
    <w:rsid w:val="00105350"/>
    <w:rsid w:val="00111543"/>
    <w:rsid w:val="00111D0C"/>
    <w:rsid w:val="00117018"/>
    <w:rsid w:val="00117450"/>
    <w:rsid w:val="00121575"/>
    <w:rsid w:val="001231FF"/>
    <w:rsid w:val="001313D6"/>
    <w:rsid w:val="00131C38"/>
    <w:rsid w:val="0013232C"/>
    <w:rsid w:val="00133C8B"/>
    <w:rsid w:val="001357E6"/>
    <w:rsid w:val="001517A7"/>
    <w:rsid w:val="00157DE3"/>
    <w:rsid w:val="001654C8"/>
    <w:rsid w:val="0017223A"/>
    <w:rsid w:val="001725BA"/>
    <w:rsid w:val="00172EEA"/>
    <w:rsid w:val="00182CF6"/>
    <w:rsid w:val="00184976"/>
    <w:rsid w:val="00196EA2"/>
    <w:rsid w:val="001A03DC"/>
    <w:rsid w:val="001B08A2"/>
    <w:rsid w:val="001B72C6"/>
    <w:rsid w:val="001B75D3"/>
    <w:rsid w:val="001B7AC3"/>
    <w:rsid w:val="001C1D72"/>
    <w:rsid w:val="001C6537"/>
    <w:rsid w:val="001D0801"/>
    <w:rsid w:val="001D244E"/>
    <w:rsid w:val="001D40C6"/>
    <w:rsid w:val="001E1BBA"/>
    <w:rsid w:val="001F2E67"/>
    <w:rsid w:val="001F6743"/>
    <w:rsid w:val="00201B3E"/>
    <w:rsid w:val="0020348D"/>
    <w:rsid w:val="00203625"/>
    <w:rsid w:val="00205BE0"/>
    <w:rsid w:val="002134F3"/>
    <w:rsid w:val="00214395"/>
    <w:rsid w:val="00220451"/>
    <w:rsid w:val="00221CEB"/>
    <w:rsid w:val="00231F96"/>
    <w:rsid w:val="00235E03"/>
    <w:rsid w:val="00236427"/>
    <w:rsid w:val="00240F51"/>
    <w:rsid w:val="0024210C"/>
    <w:rsid w:val="0024327B"/>
    <w:rsid w:val="0024366F"/>
    <w:rsid w:val="00244C57"/>
    <w:rsid w:val="00250E9B"/>
    <w:rsid w:val="0025514B"/>
    <w:rsid w:val="00255AB8"/>
    <w:rsid w:val="0026203C"/>
    <w:rsid w:val="00262E9B"/>
    <w:rsid w:val="0027064B"/>
    <w:rsid w:val="00270AC1"/>
    <w:rsid w:val="00276719"/>
    <w:rsid w:val="00282083"/>
    <w:rsid w:val="00284B07"/>
    <w:rsid w:val="0029242F"/>
    <w:rsid w:val="00293B6E"/>
    <w:rsid w:val="002969AE"/>
    <w:rsid w:val="00297EA8"/>
    <w:rsid w:val="002A0A77"/>
    <w:rsid w:val="002A50C3"/>
    <w:rsid w:val="002A63FC"/>
    <w:rsid w:val="002B0C39"/>
    <w:rsid w:val="002C1C99"/>
    <w:rsid w:val="002C3675"/>
    <w:rsid w:val="002C776F"/>
    <w:rsid w:val="002D3590"/>
    <w:rsid w:val="002E1785"/>
    <w:rsid w:val="002E7CCF"/>
    <w:rsid w:val="00301681"/>
    <w:rsid w:val="003069C7"/>
    <w:rsid w:val="0031127F"/>
    <w:rsid w:val="00311BB5"/>
    <w:rsid w:val="00312967"/>
    <w:rsid w:val="00312DA8"/>
    <w:rsid w:val="00315FFB"/>
    <w:rsid w:val="003241F7"/>
    <w:rsid w:val="00324428"/>
    <w:rsid w:val="00325D23"/>
    <w:rsid w:val="003263D4"/>
    <w:rsid w:val="003333DB"/>
    <w:rsid w:val="00335F39"/>
    <w:rsid w:val="00340FDA"/>
    <w:rsid w:val="0035064C"/>
    <w:rsid w:val="00351E90"/>
    <w:rsid w:val="003618C7"/>
    <w:rsid w:val="003618DA"/>
    <w:rsid w:val="00364B89"/>
    <w:rsid w:val="00367017"/>
    <w:rsid w:val="00370886"/>
    <w:rsid w:val="00370AAB"/>
    <w:rsid w:val="003732A0"/>
    <w:rsid w:val="0037387A"/>
    <w:rsid w:val="0038175A"/>
    <w:rsid w:val="003818D5"/>
    <w:rsid w:val="00383080"/>
    <w:rsid w:val="0038395C"/>
    <w:rsid w:val="00383F45"/>
    <w:rsid w:val="0038612D"/>
    <w:rsid w:val="003861AD"/>
    <w:rsid w:val="00386CAB"/>
    <w:rsid w:val="0039622B"/>
    <w:rsid w:val="003B0368"/>
    <w:rsid w:val="003B1295"/>
    <w:rsid w:val="003B3D75"/>
    <w:rsid w:val="003B673E"/>
    <w:rsid w:val="003C047B"/>
    <w:rsid w:val="003C112F"/>
    <w:rsid w:val="003C20F4"/>
    <w:rsid w:val="003D1D47"/>
    <w:rsid w:val="003D41F0"/>
    <w:rsid w:val="003D50B9"/>
    <w:rsid w:val="003D5EEB"/>
    <w:rsid w:val="003D64A4"/>
    <w:rsid w:val="003D72D3"/>
    <w:rsid w:val="003E5679"/>
    <w:rsid w:val="003F1E11"/>
    <w:rsid w:val="003F38F9"/>
    <w:rsid w:val="003F77A2"/>
    <w:rsid w:val="0040290F"/>
    <w:rsid w:val="004054C3"/>
    <w:rsid w:val="00405DBB"/>
    <w:rsid w:val="004107BC"/>
    <w:rsid w:val="004140CB"/>
    <w:rsid w:val="00414930"/>
    <w:rsid w:val="00420F98"/>
    <w:rsid w:val="00427895"/>
    <w:rsid w:val="00430699"/>
    <w:rsid w:val="00432602"/>
    <w:rsid w:val="004452E9"/>
    <w:rsid w:val="00455704"/>
    <w:rsid w:val="00460AE5"/>
    <w:rsid w:val="00460CD5"/>
    <w:rsid w:val="004617D3"/>
    <w:rsid w:val="00464FD5"/>
    <w:rsid w:val="0046600B"/>
    <w:rsid w:val="00466201"/>
    <w:rsid w:val="00472952"/>
    <w:rsid w:val="00476774"/>
    <w:rsid w:val="00480AA7"/>
    <w:rsid w:val="0048437A"/>
    <w:rsid w:val="004863FE"/>
    <w:rsid w:val="0048722A"/>
    <w:rsid w:val="0049184E"/>
    <w:rsid w:val="004924DC"/>
    <w:rsid w:val="0049399B"/>
    <w:rsid w:val="00494021"/>
    <w:rsid w:val="00494AF9"/>
    <w:rsid w:val="004A45D1"/>
    <w:rsid w:val="004A4CA6"/>
    <w:rsid w:val="004A6C9F"/>
    <w:rsid w:val="004B0046"/>
    <w:rsid w:val="004B1953"/>
    <w:rsid w:val="004B211F"/>
    <w:rsid w:val="004B3B85"/>
    <w:rsid w:val="004C0EBF"/>
    <w:rsid w:val="004C149D"/>
    <w:rsid w:val="004C187A"/>
    <w:rsid w:val="004D1372"/>
    <w:rsid w:val="004D1D51"/>
    <w:rsid w:val="004D27B6"/>
    <w:rsid w:val="004E165E"/>
    <w:rsid w:val="004E2A77"/>
    <w:rsid w:val="004E3C71"/>
    <w:rsid w:val="004E58AA"/>
    <w:rsid w:val="004E600D"/>
    <w:rsid w:val="004E63AA"/>
    <w:rsid w:val="004E66DF"/>
    <w:rsid w:val="004F0B82"/>
    <w:rsid w:val="004F320C"/>
    <w:rsid w:val="004F4B4D"/>
    <w:rsid w:val="00506658"/>
    <w:rsid w:val="00506976"/>
    <w:rsid w:val="00510D73"/>
    <w:rsid w:val="005129B9"/>
    <w:rsid w:val="00517175"/>
    <w:rsid w:val="00520E12"/>
    <w:rsid w:val="005246ED"/>
    <w:rsid w:val="00524858"/>
    <w:rsid w:val="00525CD2"/>
    <w:rsid w:val="00525ED9"/>
    <w:rsid w:val="00525FB4"/>
    <w:rsid w:val="00531186"/>
    <w:rsid w:val="005316DD"/>
    <w:rsid w:val="00532439"/>
    <w:rsid w:val="00535C18"/>
    <w:rsid w:val="00546421"/>
    <w:rsid w:val="005506FD"/>
    <w:rsid w:val="0055108E"/>
    <w:rsid w:val="00551ED9"/>
    <w:rsid w:val="00555084"/>
    <w:rsid w:val="0056409F"/>
    <w:rsid w:val="005748F0"/>
    <w:rsid w:val="005760C7"/>
    <w:rsid w:val="00583324"/>
    <w:rsid w:val="005A23CE"/>
    <w:rsid w:val="005A26CB"/>
    <w:rsid w:val="005A5C19"/>
    <w:rsid w:val="005A7018"/>
    <w:rsid w:val="005B20BA"/>
    <w:rsid w:val="005B32B6"/>
    <w:rsid w:val="005B4CE7"/>
    <w:rsid w:val="005C19AE"/>
    <w:rsid w:val="005C2CDD"/>
    <w:rsid w:val="005C2DBA"/>
    <w:rsid w:val="005D0AC7"/>
    <w:rsid w:val="005D0D56"/>
    <w:rsid w:val="005D238C"/>
    <w:rsid w:val="005D416F"/>
    <w:rsid w:val="005D524E"/>
    <w:rsid w:val="005F4267"/>
    <w:rsid w:val="005F6E5C"/>
    <w:rsid w:val="005F763F"/>
    <w:rsid w:val="00605312"/>
    <w:rsid w:val="00612E46"/>
    <w:rsid w:val="006177B1"/>
    <w:rsid w:val="00622C0A"/>
    <w:rsid w:val="006233AB"/>
    <w:rsid w:val="006279C3"/>
    <w:rsid w:val="00631404"/>
    <w:rsid w:val="006326B8"/>
    <w:rsid w:val="006422FB"/>
    <w:rsid w:val="00642632"/>
    <w:rsid w:val="006457A7"/>
    <w:rsid w:val="00645F63"/>
    <w:rsid w:val="006467A6"/>
    <w:rsid w:val="00652B8E"/>
    <w:rsid w:val="0066120F"/>
    <w:rsid w:val="00662967"/>
    <w:rsid w:val="00663123"/>
    <w:rsid w:val="006651FC"/>
    <w:rsid w:val="0067328C"/>
    <w:rsid w:val="00676A7A"/>
    <w:rsid w:val="006802F3"/>
    <w:rsid w:val="0068432E"/>
    <w:rsid w:val="006858FA"/>
    <w:rsid w:val="00687861"/>
    <w:rsid w:val="0069075E"/>
    <w:rsid w:val="00694599"/>
    <w:rsid w:val="00696ED9"/>
    <w:rsid w:val="006A24A2"/>
    <w:rsid w:val="006A2D86"/>
    <w:rsid w:val="006A49F1"/>
    <w:rsid w:val="006A5F19"/>
    <w:rsid w:val="006C49CA"/>
    <w:rsid w:val="006D0F16"/>
    <w:rsid w:val="006D47BE"/>
    <w:rsid w:val="006D73FF"/>
    <w:rsid w:val="006E4548"/>
    <w:rsid w:val="006F1E00"/>
    <w:rsid w:val="006F22DE"/>
    <w:rsid w:val="006F41F2"/>
    <w:rsid w:val="006F7736"/>
    <w:rsid w:val="006F78A1"/>
    <w:rsid w:val="00710380"/>
    <w:rsid w:val="0071066D"/>
    <w:rsid w:val="0071265A"/>
    <w:rsid w:val="00714100"/>
    <w:rsid w:val="007152DB"/>
    <w:rsid w:val="00727D76"/>
    <w:rsid w:val="00743F72"/>
    <w:rsid w:val="00745F25"/>
    <w:rsid w:val="007526D1"/>
    <w:rsid w:val="007607AB"/>
    <w:rsid w:val="00770FA3"/>
    <w:rsid w:val="00771CE4"/>
    <w:rsid w:val="007736CE"/>
    <w:rsid w:val="00786359"/>
    <w:rsid w:val="00787064"/>
    <w:rsid w:val="00790E0A"/>
    <w:rsid w:val="0079229E"/>
    <w:rsid w:val="0079346C"/>
    <w:rsid w:val="007958BB"/>
    <w:rsid w:val="00796A69"/>
    <w:rsid w:val="007A36EF"/>
    <w:rsid w:val="007A5653"/>
    <w:rsid w:val="007A5931"/>
    <w:rsid w:val="007B0100"/>
    <w:rsid w:val="007B11DF"/>
    <w:rsid w:val="007B34C7"/>
    <w:rsid w:val="007B602E"/>
    <w:rsid w:val="007B6B04"/>
    <w:rsid w:val="007C3FA0"/>
    <w:rsid w:val="007D12CE"/>
    <w:rsid w:val="007D30EA"/>
    <w:rsid w:val="007D533B"/>
    <w:rsid w:val="007D60A8"/>
    <w:rsid w:val="007E466A"/>
    <w:rsid w:val="007F0E5E"/>
    <w:rsid w:val="00807910"/>
    <w:rsid w:val="00810081"/>
    <w:rsid w:val="00816306"/>
    <w:rsid w:val="0081794E"/>
    <w:rsid w:val="00820811"/>
    <w:rsid w:val="00823C0D"/>
    <w:rsid w:val="0082794B"/>
    <w:rsid w:val="00832EC0"/>
    <w:rsid w:val="008362D6"/>
    <w:rsid w:val="008404A8"/>
    <w:rsid w:val="008418A9"/>
    <w:rsid w:val="008418D7"/>
    <w:rsid w:val="00842D23"/>
    <w:rsid w:val="00843A0A"/>
    <w:rsid w:val="0084535F"/>
    <w:rsid w:val="00853F3E"/>
    <w:rsid w:val="0085640D"/>
    <w:rsid w:val="00857E19"/>
    <w:rsid w:val="00862413"/>
    <w:rsid w:val="008726FB"/>
    <w:rsid w:val="00873DF8"/>
    <w:rsid w:val="0088312C"/>
    <w:rsid w:val="00885269"/>
    <w:rsid w:val="00885BF3"/>
    <w:rsid w:val="0088692A"/>
    <w:rsid w:val="008907DF"/>
    <w:rsid w:val="0089219E"/>
    <w:rsid w:val="00894FDC"/>
    <w:rsid w:val="00897FF9"/>
    <w:rsid w:val="008A2A53"/>
    <w:rsid w:val="008A7A62"/>
    <w:rsid w:val="008B0453"/>
    <w:rsid w:val="008B7257"/>
    <w:rsid w:val="008C2D69"/>
    <w:rsid w:val="008C3052"/>
    <w:rsid w:val="008D02D2"/>
    <w:rsid w:val="008D09BA"/>
    <w:rsid w:val="008D455A"/>
    <w:rsid w:val="008D7EF6"/>
    <w:rsid w:val="008E1360"/>
    <w:rsid w:val="008E32FF"/>
    <w:rsid w:val="008E6C03"/>
    <w:rsid w:val="008E7617"/>
    <w:rsid w:val="008E7AFC"/>
    <w:rsid w:val="008F19E1"/>
    <w:rsid w:val="008F5582"/>
    <w:rsid w:val="008F5D69"/>
    <w:rsid w:val="008F6053"/>
    <w:rsid w:val="008F77AD"/>
    <w:rsid w:val="008F7BCE"/>
    <w:rsid w:val="009013F0"/>
    <w:rsid w:val="0091074F"/>
    <w:rsid w:val="009141FF"/>
    <w:rsid w:val="009175A9"/>
    <w:rsid w:val="00917DED"/>
    <w:rsid w:val="009209C8"/>
    <w:rsid w:val="00921E50"/>
    <w:rsid w:val="009313E0"/>
    <w:rsid w:val="009326B5"/>
    <w:rsid w:val="009337D0"/>
    <w:rsid w:val="0093419D"/>
    <w:rsid w:val="009356C2"/>
    <w:rsid w:val="00942F10"/>
    <w:rsid w:val="00946A98"/>
    <w:rsid w:val="00954CFC"/>
    <w:rsid w:val="00955060"/>
    <w:rsid w:val="00961E06"/>
    <w:rsid w:val="009637C1"/>
    <w:rsid w:val="00963E05"/>
    <w:rsid w:val="00964781"/>
    <w:rsid w:val="009656B9"/>
    <w:rsid w:val="0097290B"/>
    <w:rsid w:val="009729AE"/>
    <w:rsid w:val="00972E5D"/>
    <w:rsid w:val="00981312"/>
    <w:rsid w:val="00983542"/>
    <w:rsid w:val="00983D0B"/>
    <w:rsid w:val="00986B33"/>
    <w:rsid w:val="00991AAB"/>
    <w:rsid w:val="00991E5A"/>
    <w:rsid w:val="0099421F"/>
    <w:rsid w:val="0099708D"/>
    <w:rsid w:val="009B115C"/>
    <w:rsid w:val="009B151E"/>
    <w:rsid w:val="009B3243"/>
    <w:rsid w:val="009B3B53"/>
    <w:rsid w:val="009C38CE"/>
    <w:rsid w:val="009C418D"/>
    <w:rsid w:val="009D4442"/>
    <w:rsid w:val="009D4594"/>
    <w:rsid w:val="009E74DB"/>
    <w:rsid w:val="009F1525"/>
    <w:rsid w:val="009F2044"/>
    <w:rsid w:val="009F41AA"/>
    <w:rsid w:val="00A01286"/>
    <w:rsid w:val="00A04A59"/>
    <w:rsid w:val="00A12867"/>
    <w:rsid w:val="00A12EC1"/>
    <w:rsid w:val="00A141F0"/>
    <w:rsid w:val="00A1531F"/>
    <w:rsid w:val="00A2095A"/>
    <w:rsid w:val="00A262D6"/>
    <w:rsid w:val="00A2632D"/>
    <w:rsid w:val="00A27822"/>
    <w:rsid w:val="00A27CC4"/>
    <w:rsid w:val="00A27D52"/>
    <w:rsid w:val="00A313FC"/>
    <w:rsid w:val="00A354F8"/>
    <w:rsid w:val="00A36622"/>
    <w:rsid w:val="00A370C5"/>
    <w:rsid w:val="00A41F67"/>
    <w:rsid w:val="00A43F31"/>
    <w:rsid w:val="00A44D11"/>
    <w:rsid w:val="00A467BC"/>
    <w:rsid w:val="00A552D3"/>
    <w:rsid w:val="00A634C9"/>
    <w:rsid w:val="00A674EA"/>
    <w:rsid w:val="00A8660F"/>
    <w:rsid w:val="00A908F2"/>
    <w:rsid w:val="00A90B75"/>
    <w:rsid w:val="00A910F0"/>
    <w:rsid w:val="00A94BA0"/>
    <w:rsid w:val="00A958E9"/>
    <w:rsid w:val="00AA5C16"/>
    <w:rsid w:val="00AA68E6"/>
    <w:rsid w:val="00AA759C"/>
    <w:rsid w:val="00AA7805"/>
    <w:rsid w:val="00AB387D"/>
    <w:rsid w:val="00AB4586"/>
    <w:rsid w:val="00AC0D6D"/>
    <w:rsid w:val="00AC1056"/>
    <w:rsid w:val="00AC1DD6"/>
    <w:rsid w:val="00AC58D3"/>
    <w:rsid w:val="00AC674C"/>
    <w:rsid w:val="00AD0BFC"/>
    <w:rsid w:val="00AE161D"/>
    <w:rsid w:val="00AE5701"/>
    <w:rsid w:val="00AF21A2"/>
    <w:rsid w:val="00AF32CB"/>
    <w:rsid w:val="00AF3303"/>
    <w:rsid w:val="00AF5030"/>
    <w:rsid w:val="00AF50E4"/>
    <w:rsid w:val="00AF6A07"/>
    <w:rsid w:val="00B07B85"/>
    <w:rsid w:val="00B13341"/>
    <w:rsid w:val="00B13C12"/>
    <w:rsid w:val="00B210A3"/>
    <w:rsid w:val="00B22ADF"/>
    <w:rsid w:val="00B241C7"/>
    <w:rsid w:val="00B2744B"/>
    <w:rsid w:val="00B30F24"/>
    <w:rsid w:val="00B36A0A"/>
    <w:rsid w:val="00B40263"/>
    <w:rsid w:val="00B42564"/>
    <w:rsid w:val="00B504BB"/>
    <w:rsid w:val="00B541E9"/>
    <w:rsid w:val="00B54B85"/>
    <w:rsid w:val="00B616AB"/>
    <w:rsid w:val="00B65E59"/>
    <w:rsid w:val="00B7003C"/>
    <w:rsid w:val="00B7143E"/>
    <w:rsid w:val="00B727D5"/>
    <w:rsid w:val="00B73066"/>
    <w:rsid w:val="00B75260"/>
    <w:rsid w:val="00B91CA1"/>
    <w:rsid w:val="00B91D3D"/>
    <w:rsid w:val="00B92816"/>
    <w:rsid w:val="00B92870"/>
    <w:rsid w:val="00B96D3E"/>
    <w:rsid w:val="00BA369D"/>
    <w:rsid w:val="00BA3CAA"/>
    <w:rsid w:val="00BA7889"/>
    <w:rsid w:val="00BB141D"/>
    <w:rsid w:val="00BB2E25"/>
    <w:rsid w:val="00BC070A"/>
    <w:rsid w:val="00BC2122"/>
    <w:rsid w:val="00BC2C35"/>
    <w:rsid w:val="00BC3825"/>
    <w:rsid w:val="00BC50D7"/>
    <w:rsid w:val="00BC6174"/>
    <w:rsid w:val="00BD0978"/>
    <w:rsid w:val="00BD4913"/>
    <w:rsid w:val="00BE2B87"/>
    <w:rsid w:val="00BE3497"/>
    <w:rsid w:val="00BE3609"/>
    <w:rsid w:val="00BF4B2B"/>
    <w:rsid w:val="00BF7F07"/>
    <w:rsid w:val="00C00026"/>
    <w:rsid w:val="00C15C17"/>
    <w:rsid w:val="00C17E33"/>
    <w:rsid w:val="00C17EA6"/>
    <w:rsid w:val="00C25039"/>
    <w:rsid w:val="00C31790"/>
    <w:rsid w:val="00C34772"/>
    <w:rsid w:val="00C34B23"/>
    <w:rsid w:val="00C444EE"/>
    <w:rsid w:val="00C449CA"/>
    <w:rsid w:val="00C45238"/>
    <w:rsid w:val="00C452F3"/>
    <w:rsid w:val="00C5381B"/>
    <w:rsid w:val="00C54976"/>
    <w:rsid w:val="00C553FE"/>
    <w:rsid w:val="00C7202A"/>
    <w:rsid w:val="00C84684"/>
    <w:rsid w:val="00C93858"/>
    <w:rsid w:val="00C94330"/>
    <w:rsid w:val="00C972DF"/>
    <w:rsid w:val="00CA2DD6"/>
    <w:rsid w:val="00CB3832"/>
    <w:rsid w:val="00CB5C82"/>
    <w:rsid w:val="00CB5CFF"/>
    <w:rsid w:val="00CC1930"/>
    <w:rsid w:val="00CC4B06"/>
    <w:rsid w:val="00CC596C"/>
    <w:rsid w:val="00CD2420"/>
    <w:rsid w:val="00CD380C"/>
    <w:rsid w:val="00CD67D6"/>
    <w:rsid w:val="00CE10F6"/>
    <w:rsid w:val="00CE15F6"/>
    <w:rsid w:val="00CE3081"/>
    <w:rsid w:val="00CF420F"/>
    <w:rsid w:val="00D05749"/>
    <w:rsid w:val="00D11087"/>
    <w:rsid w:val="00D12ED3"/>
    <w:rsid w:val="00D133CD"/>
    <w:rsid w:val="00D16DCA"/>
    <w:rsid w:val="00D23A9A"/>
    <w:rsid w:val="00D26797"/>
    <w:rsid w:val="00D27592"/>
    <w:rsid w:val="00D34BAF"/>
    <w:rsid w:val="00D36B23"/>
    <w:rsid w:val="00D36F24"/>
    <w:rsid w:val="00D40707"/>
    <w:rsid w:val="00D54C29"/>
    <w:rsid w:val="00D72786"/>
    <w:rsid w:val="00D74EF5"/>
    <w:rsid w:val="00D767D5"/>
    <w:rsid w:val="00D769D5"/>
    <w:rsid w:val="00D80B84"/>
    <w:rsid w:val="00D94498"/>
    <w:rsid w:val="00D95EC8"/>
    <w:rsid w:val="00D96A38"/>
    <w:rsid w:val="00D97A44"/>
    <w:rsid w:val="00D97F3B"/>
    <w:rsid w:val="00DA0B70"/>
    <w:rsid w:val="00DB0228"/>
    <w:rsid w:val="00DB2FE3"/>
    <w:rsid w:val="00DB5B18"/>
    <w:rsid w:val="00DB73B7"/>
    <w:rsid w:val="00DC184B"/>
    <w:rsid w:val="00DC37F7"/>
    <w:rsid w:val="00DD0801"/>
    <w:rsid w:val="00DD4D03"/>
    <w:rsid w:val="00DE0F3F"/>
    <w:rsid w:val="00DE25C1"/>
    <w:rsid w:val="00DE2AD7"/>
    <w:rsid w:val="00DE2AFA"/>
    <w:rsid w:val="00DE2E3F"/>
    <w:rsid w:val="00DE6A52"/>
    <w:rsid w:val="00DF2257"/>
    <w:rsid w:val="00E02BC4"/>
    <w:rsid w:val="00E044D6"/>
    <w:rsid w:val="00E07022"/>
    <w:rsid w:val="00E0722A"/>
    <w:rsid w:val="00E13425"/>
    <w:rsid w:val="00E16D74"/>
    <w:rsid w:val="00E210D5"/>
    <w:rsid w:val="00E30C66"/>
    <w:rsid w:val="00E31FCA"/>
    <w:rsid w:val="00E35513"/>
    <w:rsid w:val="00E35B2E"/>
    <w:rsid w:val="00E42BB4"/>
    <w:rsid w:val="00E45E3A"/>
    <w:rsid w:val="00E50DEF"/>
    <w:rsid w:val="00E54553"/>
    <w:rsid w:val="00E61F35"/>
    <w:rsid w:val="00E64AC4"/>
    <w:rsid w:val="00E67344"/>
    <w:rsid w:val="00E70681"/>
    <w:rsid w:val="00E7264F"/>
    <w:rsid w:val="00E75458"/>
    <w:rsid w:val="00E8285E"/>
    <w:rsid w:val="00E84A94"/>
    <w:rsid w:val="00E87A07"/>
    <w:rsid w:val="00EB3585"/>
    <w:rsid w:val="00EB4D33"/>
    <w:rsid w:val="00EB5D12"/>
    <w:rsid w:val="00EB766D"/>
    <w:rsid w:val="00EC0FE3"/>
    <w:rsid w:val="00EC58EE"/>
    <w:rsid w:val="00EC6204"/>
    <w:rsid w:val="00EC6899"/>
    <w:rsid w:val="00ED4A46"/>
    <w:rsid w:val="00ED5081"/>
    <w:rsid w:val="00EE39F8"/>
    <w:rsid w:val="00EE43A7"/>
    <w:rsid w:val="00EE7E20"/>
    <w:rsid w:val="00EF1F75"/>
    <w:rsid w:val="00EF32D6"/>
    <w:rsid w:val="00EF49DD"/>
    <w:rsid w:val="00EF4E67"/>
    <w:rsid w:val="00F00744"/>
    <w:rsid w:val="00F028B1"/>
    <w:rsid w:val="00F04A45"/>
    <w:rsid w:val="00F07EE0"/>
    <w:rsid w:val="00F12E2C"/>
    <w:rsid w:val="00F17B39"/>
    <w:rsid w:val="00F26057"/>
    <w:rsid w:val="00F30F49"/>
    <w:rsid w:val="00F3379F"/>
    <w:rsid w:val="00F4272C"/>
    <w:rsid w:val="00F54F9F"/>
    <w:rsid w:val="00F6119C"/>
    <w:rsid w:val="00F62C87"/>
    <w:rsid w:val="00F66300"/>
    <w:rsid w:val="00F714A4"/>
    <w:rsid w:val="00F7180F"/>
    <w:rsid w:val="00F7268D"/>
    <w:rsid w:val="00F73842"/>
    <w:rsid w:val="00F82362"/>
    <w:rsid w:val="00F96355"/>
    <w:rsid w:val="00FA0600"/>
    <w:rsid w:val="00FA23DA"/>
    <w:rsid w:val="00FA3FAB"/>
    <w:rsid w:val="00FA76CA"/>
    <w:rsid w:val="00FB05C3"/>
    <w:rsid w:val="00FB0EDE"/>
    <w:rsid w:val="00FB790B"/>
    <w:rsid w:val="00FC5DD6"/>
    <w:rsid w:val="00FC6A3F"/>
    <w:rsid w:val="00FD4E42"/>
    <w:rsid w:val="00FD5F05"/>
    <w:rsid w:val="00FD7365"/>
    <w:rsid w:val="00FE1086"/>
    <w:rsid w:val="00FE1AEF"/>
    <w:rsid w:val="00FE2DAA"/>
    <w:rsid w:val="00FE37CD"/>
    <w:rsid w:val="00FE4934"/>
    <w:rsid w:val="00FF0455"/>
    <w:rsid w:val="00FF5DCF"/>
    <w:rsid w:val="01277A87"/>
    <w:rsid w:val="01B42462"/>
    <w:rsid w:val="01DA2DDE"/>
    <w:rsid w:val="02436B8A"/>
    <w:rsid w:val="026E2106"/>
    <w:rsid w:val="02B87F04"/>
    <w:rsid w:val="030F58DA"/>
    <w:rsid w:val="032456D1"/>
    <w:rsid w:val="035619AB"/>
    <w:rsid w:val="042A0AD2"/>
    <w:rsid w:val="042D45AC"/>
    <w:rsid w:val="055602C5"/>
    <w:rsid w:val="056340AE"/>
    <w:rsid w:val="05EE0E0E"/>
    <w:rsid w:val="0608685A"/>
    <w:rsid w:val="061935C8"/>
    <w:rsid w:val="06247462"/>
    <w:rsid w:val="0642494F"/>
    <w:rsid w:val="06A90068"/>
    <w:rsid w:val="06DC6DAB"/>
    <w:rsid w:val="06F81853"/>
    <w:rsid w:val="071E6A2F"/>
    <w:rsid w:val="0743672A"/>
    <w:rsid w:val="077827F8"/>
    <w:rsid w:val="081E3352"/>
    <w:rsid w:val="086859B7"/>
    <w:rsid w:val="088E283B"/>
    <w:rsid w:val="08A46732"/>
    <w:rsid w:val="08E65C2C"/>
    <w:rsid w:val="08E80331"/>
    <w:rsid w:val="09E05DC1"/>
    <w:rsid w:val="09E359F7"/>
    <w:rsid w:val="0A3353F3"/>
    <w:rsid w:val="0B480329"/>
    <w:rsid w:val="0C9E4FB2"/>
    <w:rsid w:val="0CC97026"/>
    <w:rsid w:val="0D777A05"/>
    <w:rsid w:val="0DDC1C35"/>
    <w:rsid w:val="0E0B0402"/>
    <w:rsid w:val="0E53241A"/>
    <w:rsid w:val="0E874154"/>
    <w:rsid w:val="0E8E5BC8"/>
    <w:rsid w:val="0E9A0F30"/>
    <w:rsid w:val="0E9B21AA"/>
    <w:rsid w:val="0EBC310D"/>
    <w:rsid w:val="0F022F23"/>
    <w:rsid w:val="0F3A1BDD"/>
    <w:rsid w:val="0F3B0355"/>
    <w:rsid w:val="1009336C"/>
    <w:rsid w:val="10176439"/>
    <w:rsid w:val="1030785D"/>
    <w:rsid w:val="104D7533"/>
    <w:rsid w:val="113B0E22"/>
    <w:rsid w:val="117C5A21"/>
    <w:rsid w:val="1213785B"/>
    <w:rsid w:val="133A7A1D"/>
    <w:rsid w:val="13844B5B"/>
    <w:rsid w:val="13A63AC5"/>
    <w:rsid w:val="13AA6CA4"/>
    <w:rsid w:val="141812FE"/>
    <w:rsid w:val="144F1BF2"/>
    <w:rsid w:val="148F1FFC"/>
    <w:rsid w:val="14B31011"/>
    <w:rsid w:val="153F3DE8"/>
    <w:rsid w:val="157D79B4"/>
    <w:rsid w:val="15B106ED"/>
    <w:rsid w:val="16203002"/>
    <w:rsid w:val="16DF2817"/>
    <w:rsid w:val="16EA1D82"/>
    <w:rsid w:val="17516738"/>
    <w:rsid w:val="17730AC9"/>
    <w:rsid w:val="17856EAA"/>
    <w:rsid w:val="178633E7"/>
    <w:rsid w:val="17E30119"/>
    <w:rsid w:val="184B0BD3"/>
    <w:rsid w:val="18843726"/>
    <w:rsid w:val="189E5EAD"/>
    <w:rsid w:val="18D13DFE"/>
    <w:rsid w:val="1AEA0164"/>
    <w:rsid w:val="1B1D0676"/>
    <w:rsid w:val="1B4B04BA"/>
    <w:rsid w:val="1CB34102"/>
    <w:rsid w:val="1D282084"/>
    <w:rsid w:val="1D407046"/>
    <w:rsid w:val="1D730A28"/>
    <w:rsid w:val="1E166711"/>
    <w:rsid w:val="1E3409EC"/>
    <w:rsid w:val="1E3448D9"/>
    <w:rsid w:val="1E691E8C"/>
    <w:rsid w:val="1EA161D6"/>
    <w:rsid w:val="1F166C2E"/>
    <w:rsid w:val="1F171B45"/>
    <w:rsid w:val="1F7177CB"/>
    <w:rsid w:val="1F8A1677"/>
    <w:rsid w:val="1FD31287"/>
    <w:rsid w:val="2070261C"/>
    <w:rsid w:val="20E55CC8"/>
    <w:rsid w:val="2147794F"/>
    <w:rsid w:val="21B835AD"/>
    <w:rsid w:val="2201693B"/>
    <w:rsid w:val="2234094B"/>
    <w:rsid w:val="226D405F"/>
    <w:rsid w:val="22700163"/>
    <w:rsid w:val="227A6B15"/>
    <w:rsid w:val="2290512E"/>
    <w:rsid w:val="239E5879"/>
    <w:rsid w:val="244E23ED"/>
    <w:rsid w:val="24507544"/>
    <w:rsid w:val="24A31EE8"/>
    <w:rsid w:val="24B456F6"/>
    <w:rsid w:val="254B0819"/>
    <w:rsid w:val="26251C4E"/>
    <w:rsid w:val="26522614"/>
    <w:rsid w:val="265B549C"/>
    <w:rsid w:val="26E10E7C"/>
    <w:rsid w:val="272734B8"/>
    <w:rsid w:val="27906015"/>
    <w:rsid w:val="27A22967"/>
    <w:rsid w:val="27C44381"/>
    <w:rsid w:val="27ED20D5"/>
    <w:rsid w:val="28603826"/>
    <w:rsid w:val="289F13A3"/>
    <w:rsid w:val="28A8068B"/>
    <w:rsid w:val="28E01805"/>
    <w:rsid w:val="29010C25"/>
    <w:rsid w:val="29095FFA"/>
    <w:rsid w:val="29D547AD"/>
    <w:rsid w:val="29FD559B"/>
    <w:rsid w:val="2AF231DA"/>
    <w:rsid w:val="2B1362EF"/>
    <w:rsid w:val="2BF1279B"/>
    <w:rsid w:val="2BF173F9"/>
    <w:rsid w:val="2C8D0973"/>
    <w:rsid w:val="2CBE2926"/>
    <w:rsid w:val="2CD10356"/>
    <w:rsid w:val="2DD50B77"/>
    <w:rsid w:val="2E19260B"/>
    <w:rsid w:val="2E3E3A34"/>
    <w:rsid w:val="2E5E1EFB"/>
    <w:rsid w:val="2E9A1EFE"/>
    <w:rsid w:val="2ECA79CA"/>
    <w:rsid w:val="2EE205D3"/>
    <w:rsid w:val="2F086620"/>
    <w:rsid w:val="2F26177B"/>
    <w:rsid w:val="30021549"/>
    <w:rsid w:val="300D0CDD"/>
    <w:rsid w:val="3013467B"/>
    <w:rsid w:val="306B41D1"/>
    <w:rsid w:val="310C7B85"/>
    <w:rsid w:val="316D08EF"/>
    <w:rsid w:val="3174284B"/>
    <w:rsid w:val="318D0BDE"/>
    <w:rsid w:val="31BC28A2"/>
    <w:rsid w:val="31CE3BEE"/>
    <w:rsid w:val="32122838"/>
    <w:rsid w:val="32CB3A9F"/>
    <w:rsid w:val="32FE7E0F"/>
    <w:rsid w:val="33383B5F"/>
    <w:rsid w:val="3359364E"/>
    <w:rsid w:val="33A21E2C"/>
    <w:rsid w:val="33D40E25"/>
    <w:rsid w:val="34B97603"/>
    <w:rsid w:val="34CA3929"/>
    <w:rsid w:val="34F3599C"/>
    <w:rsid w:val="35531293"/>
    <w:rsid w:val="355779D0"/>
    <w:rsid w:val="368372EF"/>
    <w:rsid w:val="36D93FC3"/>
    <w:rsid w:val="370A0412"/>
    <w:rsid w:val="375B169B"/>
    <w:rsid w:val="37877A4C"/>
    <w:rsid w:val="37F116FA"/>
    <w:rsid w:val="37F874A5"/>
    <w:rsid w:val="386E763F"/>
    <w:rsid w:val="38792439"/>
    <w:rsid w:val="38E800F5"/>
    <w:rsid w:val="392E6B07"/>
    <w:rsid w:val="3A456134"/>
    <w:rsid w:val="3A51340E"/>
    <w:rsid w:val="3B49452E"/>
    <w:rsid w:val="3BB91015"/>
    <w:rsid w:val="3C111536"/>
    <w:rsid w:val="3CB64CEC"/>
    <w:rsid w:val="3D20639B"/>
    <w:rsid w:val="3D232D0C"/>
    <w:rsid w:val="3D24228E"/>
    <w:rsid w:val="3D3E2501"/>
    <w:rsid w:val="3D7C2BD6"/>
    <w:rsid w:val="3D8C5881"/>
    <w:rsid w:val="3DBA0E96"/>
    <w:rsid w:val="3E5E0934"/>
    <w:rsid w:val="3F05441E"/>
    <w:rsid w:val="3FB50FDC"/>
    <w:rsid w:val="40AF4D8D"/>
    <w:rsid w:val="40F833A1"/>
    <w:rsid w:val="422D2ED1"/>
    <w:rsid w:val="429122D7"/>
    <w:rsid w:val="42CD521B"/>
    <w:rsid w:val="42F2704B"/>
    <w:rsid w:val="431C28D3"/>
    <w:rsid w:val="431E55B5"/>
    <w:rsid w:val="43A3694A"/>
    <w:rsid w:val="44054192"/>
    <w:rsid w:val="44551A52"/>
    <w:rsid w:val="447D153F"/>
    <w:rsid w:val="44F359ED"/>
    <w:rsid w:val="45915C58"/>
    <w:rsid w:val="45A81BFC"/>
    <w:rsid w:val="46400271"/>
    <w:rsid w:val="46710022"/>
    <w:rsid w:val="467233AD"/>
    <w:rsid w:val="467F32FF"/>
    <w:rsid w:val="46DC2BAA"/>
    <w:rsid w:val="46F321FA"/>
    <w:rsid w:val="473A399C"/>
    <w:rsid w:val="476B5B85"/>
    <w:rsid w:val="47B60B62"/>
    <w:rsid w:val="47E37410"/>
    <w:rsid w:val="48117D23"/>
    <w:rsid w:val="4820799D"/>
    <w:rsid w:val="483066A2"/>
    <w:rsid w:val="487F0346"/>
    <w:rsid w:val="48DF6464"/>
    <w:rsid w:val="4923076E"/>
    <w:rsid w:val="49417777"/>
    <w:rsid w:val="49DF4E77"/>
    <w:rsid w:val="4A197201"/>
    <w:rsid w:val="4A460636"/>
    <w:rsid w:val="4A6C68DE"/>
    <w:rsid w:val="4A8C5E5D"/>
    <w:rsid w:val="4B7E41EA"/>
    <w:rsid w:val="4B982E66"/>
    <w:rsid w:val="4BD93CAE"/>
    <w:rsid w:val="4C6C3340"/>
    <w:rsid w:val="4CBC27CE"/>
    <w:rsid w:val="4CF71056"/>
    <w:rsid w:val="4CFB0DCF"/>
    <w:rsid w:val="4D220A34"/>
    <w:rsid w:val="4D742524"/>
    <w:rsid w:val="4D762ED3"/>
    <w:rsid w:val="4DBA7259"/>
    <w:rsid w:val="4E0A5391"/>
    <w:rsid w:val="4E2F6B58"/>
    <w:rsid w:val="4ED57660"/>
    <w:rsid w:val="4FB822E2"/>
    <w:rsid w:val="50033619"/>
    <w:rsid w:val="51144409"/>
    <w:rsid w:val="512314A0"/>
    <w:rsid w:val="51EF38E5"/>
    <w:rsid w:val="521C6B74"/>
    <w:rsid w:val="526E5ADC"/>
    <w:rsid w:val="527A3AE1"/>
    <w:rsid w:val="533216D2"/>
    <w:rsid w:val="53C23C58"/>
    <w:rsid w:val="53E90FC8"/>
    <w:rsid w:val="543B19CF"/>
    <w:rsid w:val="548604E7"/>
    <w:rsid w:val="54D41237"/>
    <w:rsid w:val="54EB2AE5"/>
    <w:rsid w:val="550125F5"/>
    <w:rsid w:val="551D2BD2"/>
    <w:rsid w:val="555E11E8"/>
    <w:rsid w:val="5631200C"/>
    <w:rsid w:val="56572AAE"/>
    <w:rsid w:val="567F021D"/>
    <w:rsid w:val="56B3617E"/>
    <w:rsid w:val="56BD5B27"/>
    <w:rsid w:val="56D43793"/>
    <w:rsid w:val="57BE1BF8"/>
    <w:rsid w:val="57C0190F"/>
    <w:rsid w:val="582C526C"/>
    <w:rsid w:val="583E6B28"/>
    <w:rsid w:val="59076074"/>
    <w:rsid w:val="59175AAF"/>
    <w:rsid w:val="591C7AAD"/>
    <w:rsid w:val="597A3F75"/>
    <w:rsid w:val="59A23186"/>
    <w:rsid w:val="59E308C0"/>
    <w:rsid w:val="5B23503D"/>
    <w:rsid w:val="5BA51CC9"/>
    <w:rsid w:val="5BF80777"/>
    <w:rsid w:val="5C261A15"/>
    <w:rsid w:val="5C8A1727"/>
    <w:rsid w:val="5CC903DB"/>
    <w:rsid w:val="5D8C41F7"/>
    <w:rsid w:val="5DED7A99"/>
    <w:rsid w:val="5E1D29B5"/>
    <w:rsid w:val="5EB03047"/>
    <w:rsid w:val="5EB65FBC"/>
    <w:rsid w:val="5EE81831"/>
    <w:rsid w:val="5F022E86"/>
    <w:rsid w:val="5F6E3132"/>
    <w:rsid w:val="5FCE3CD8"/>
    <w:rsid w:val="603935F6"/>
    <w:rsid w:val="608F2341"/>
    <w:rsid w:val="60B50E54"/>
    <w:rsid w:val="60CF1540"/>
    <w:rsid w:val="6106318B"/>
    <w:rsid w:val="61122050"/>
    <w:rsid w:val="61666B5D"/>
    <w:rsid w:val="62204559"/>
    <w:rsid w:val="6277407B"/>
    <w:rsid w:val="629A0B63"/>
    <w:rsid w:val="62A643B8"/>
    <w:rsid w:val="62D30C05"/>
    <w:rsid w:val="62FD2D4F"/>
    <w:rsid w:val="635D75F4"/>
    <w:rsid w:val="63B97C17"/>
    <w:rsid w:val="63D34D21"/>
    <w:rsid w:val="64474131"/>
    <w:rsid w:val="6468129F"/>
    <w:rsid w:val="648028DB"/>
    <w:rsid w:val="656E5307"/>
    <w:rsid w:val="66CC7176"/>
    <w:rsid w:val="67425D8A"/>
    <w:rsid w:val="675B4515"/>
    <w:rsid w:val="678C2403"/>
    <w:rsid w:val="68033532"/>
    <w:rsid w:val="682533CD"/>
    <w:rsid w:val="686B19A3"/>
    <w:rsid w:val="68FB6AA8"/>
    <w:rsid w:val="690C5AE8"/>
    <w:rsid w:val="6917357D"/>
    <w:rsid w:val="69AD41CC"/>
    <w:rsid w:val="6B1D6700"/>
    <w:rsid w:val="6B2004CE"/>
    <w:rsid w:val="6B8D75DF"/>
    <w:rsid w:val="6BE126CB"/>
    <w:rsid w:val="6C553274"/>
    <w:rsid w:val="6C862F74"/>
    <w:rsid w:val="6C937F72"/>
    <w:rsid w:val="6CAA6DC6"/>
    <w:rsid w:val="6CB06348"/>
    <w:rsid w:val="6CD70243"/>
    <w:rsid w:val="6D104714"/>
    <w:rsid w:val="6D1D1CA1"/>
    <w:rsid w:val="6D367112"/>
    <w:rsid w:val="6DBD5D5B"/>
    <w:rsid w:val="6DEE097A"/>
    <w:rsid w:val="6E37279A"/>
    <w:rsid w:val="6E463A48"/>
    <w:rsid w:val="6E4C4A9F"/>
    <w:rsid w:val="6E6A474D"/>
    <w:rsid w:val="6F2C5B66"/>
    <w:rsid w:val="6F5250E9"/>
    <w:rsid w:val="6F540F01"/>
    <w:rsid w:val="6FFB28A8"/>
    <w:rsid w:val="70BC620F"/>
    <w:rsid w:val="70C45645"/>
    <w:rsid w:val="70C65D21"/>
    <w:rsid w:val="70C755FC"/>
    <w:rsid w:val="70E66FCB"/>
    <w:rsid w:val="7153382C"/>
    <w:rsid w:val="7176627C"/>
    <w:rsid w:val="717A53E7"/>
    <w:rsid w:val="71944207"/>
    <w:rsid w:val="71DC1A1E"/>
    <w:rsid w:val="7222107A"/>
    <w:rsid w:val="724A75F8"/>
    <w:rsid w:val="729123B9"/>
    <w:rsid w:val="73090609"/>
    <w:rsid w:val="73284B29"/>
    <w:rsid w:val="739F3B88"/>
    <w:rsid w:val="73C74BDE"/>
    <w:rsid w:val="73FF064B"/>
    <w:rsid w:val="742F16EF"/>
    <w:rsid w:val="745A1955"/>
    <w:rsid w:val="74711AEB"/>
    <w:rsid w:val="7486538A"/>
    <w:rsid w:val="752804B4"/>
    <w:rsid w:val="75343CA4"/>
    <w:rsid w:val="756B5058"/>
    <w:rsid w:val="75E12CC0"/>
    <w:rsid w:val="75E50AB9"/>
    <w:rsid w:val="768730F9"/>
    <w:rsid w:val="772020A6"/>
    <w:rsid w:val="7723329E"/>
    <w:rsid w:val="77282F73"/>
    <w:rsid w:val="78121534"/>
    <w:rsid w:val="78353B12"/>
    <w:rsid w:val="784B1E43"/>
    <w:rsid w:val="78A270E5"/>
    <w:rsid w:val="78C91C2C"/>
    <w:rsid w:val="78E55AFD"/>
    <w:rsid w:val="79574714"/>
    <w:rsid w:val="7AAB1720"/>
    <w:rsid w:val="7B567CCC"/>
    <w:rsid w:val="7B6E25DA"/>
    <w:rsid w:val="7BD167FD"/>
    <w:rsid w:val="7BE57C74"/>
    <w:rsid w:val="7C33108F"/>
    <w:rsid w:val="7C5272F0"/>
    <w:rsid w:val="7CAD3F67"/>
    <w:rsid w:val="7CD305DA"/>
    <w:rsid w:val="7CEF4581"/>
    <w:rsid w:val="7D0174EE"/>
    <w:rsid w:val="7D086DDA"/>
    <w:rsid w:val="7DC979C2"/>
    <w:rsid w:val="7E0F2847"/>
    <w:rsid w:val="7E663476"/>
    <w:rsid w:val="7EB6465F"/>
    <w:rsid w:val="7F031DFE"/>
    <w:rsid w:val="7F90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C4A8F31-3AB3-4F1E-9E54-E4BA425F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heme="minorBidi"/>
      <w:kern w:val="2"/>
      <w:szCs w:val="22"/>
      <w:lang w:eastAsia="ko-KR"/>
    </w:rPr>
  </w:style>
  <w:style w:type="paragraph" w:styleId="1">
    <w:name w:val="heading 1"/>
    <w:basedOn w:val="a"/>
    <w:next w:val="a"/>
    <w:link w:val="1Char"/>
    <w:uiPriority w:val="9"/>
    <w:qFormat/>
    <w:pPr>
      <w:spacing w:before="100" w:beforeAutospacing="1" w:after="100" w:afterAutospacing="1"/>
      <w:outlineLvl w:val="0"/>
    </w:pPr>
    <w:rPr>
      <w:rFonts w:ascii="宋体" w:hAnsi="宋体"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Pr>
      <w:sz w:val="24"/>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rPr>
      <w:rFonts w:ascii="宋体" w:hAnsi="宋体" w:cs="宋体"/>
      <w:kern w:val="0"/>
      <w:sz w:val="24"/>
      <w:szCs w:val="24"/>
      <w:lang w:eastAsia="zh-CN"/>
    </w:rPr>
  </w:style>
  <w:style w:type="paragraph" w:styleId="a8">
    <w:name w:val="annotation subject"/>
    <w:basedOn w:val="a3"/>
    <w:next w:val="a3"/>
    <w:link w:val="Char3"/>
    <w:uiPriority w:val="99"/>
    <w:semiHidden/>
    <w:unhideWhenUsed/>
    <w:qFormat/>
    <w:rPr>
      <w:b/>
      <w:bCs/>
      <w:sz w:val="20"/>
      <w:szCs w:val="22"/>
    </w:rPr>
  </w:style>
  <w:style w:type="character" w:styleId="a9">
    <w:name w:val="Strong"/>
    <w:basedOn w:val="a0"/>
    <w:uiPriority w:val="22"/>
    <w:qFormat/>
    <w:rPr>
      <w:b/>
      <w:bCs/>
    </w:rPr>
  </w:style>
  <w:style w:type="character" w:styleId="aa">
    <w:name w:val="FollowedHyperlink"/>
    <w:basedOn w:val="a0"/>
    <w:uiPriority w:val="99"/>
    <w:semiHidden/>
    <w:unhideWhenUsed/>
    <w:qFormat/>
    <w:rPr>
      <w:color w:val="954F72" w:themeColor="followedHyperlink"/>
      <w:u w:val="single"/>
    </w:rPr>
  </w:style>
  <w:style w:type="character" w:styleId="ab">
    <w:name w:val="Emphasis"/>
    <w:basedOn w:val="a0"/>
    <w:uiPriority w:val="20"/>
    <w:qFormat/>
    <w:rPr>
      <w:i/>
      <w:iCs/>
    </w:rPr>
  </w:style>
  <w:style w:type="character" w:styleId="ac">
    <w:name w:val="line number"/>
    <w:basedOn w:val="a0"/>
    <w:uiPriority w:val="99"/>
    <w:semiHidden/>
    <w:unhideWhenUsed/>
    <w:qFormat/>
  </w:style>
  <w:style w:type="character" w:styleId="ad">
    <w:name w:val="Hyperlink"/>
    <w:uiPriority w:val="99"/>
    <w:unhideWhenUsed/>
    <w:qFormat/>
    <w:rPr>
      <w:color w:val="0000FF"/>
      <w:u w:val="single"/>
    </w:rPr>
  </w:style>
  <w:style w:type="character" w:styleId="ae">
    <w:name w:val="annotation reference"/>
    <w:basedOn w:val="a0"/>
    <w:uiPriority w:val="99"/>
    <w:unhideWhenUsed/>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qFormat/>
    <w:rPr>
      <w:rFonts w:ascii="Times New Roman" w:eastAsia="宋体" w:hAnsi="Times New Roman"/>
      <w:sz w:val="24"/>
      <w:szCs w:val="24"/>
      <w:lang w:eastAsia="ko-KR"/>
    </w:rPr>
  </w:style>
  <w:style w:type="paragraph" w:customStyle="1" w:styleId="EndNoteBibliography">
    <w:name w:val="EndNote Bibliography"/>
    <w:basedOn w:val="a"/>
    <w:link w:val="EndNoteBibliographyChar"/>
    <w:qFormat/>
    <w:pPr>
      <w:spacing w:after="160"/>
    </w:pPr>
    <w:rPr>
      <w:rFonts w:cs="Times New Roman"/>
      <w:lang w:eastAsia="en-US"/>
    </w:rPr>
  </w:style>
  <w:style w:type="character" w:customStyle="1" w:styleId="EndNoteBibliographyChar">
    <w:name w:val="EndNote Bibliography Char"/>
    <w:basedOn w:val="a0"/>
    <w:link w:val="EndNoteBibliography"/>
    <w:qFormat/>
    <w:rPr>
      <w:rFonts w:ascii="Times New Roman" w:eastAsia="宋体" w:hAnsi="Times New Roman" w:cs="Times New Roman"/>
      <w:sz w:val="20"/>
      <w:lang w:eastAsia="en-US"/>
    </w:rPr>
  </w:style>
  <w:style w:type="paragraph" w:styleId="af">
    <w:name w:val="List Paragraph"/>
    <w:basedOn w:val="a"/>
    <w:link w:val="Char4"/>
    <w:uiPriority w:val="34"/>
    <w:qFormat/>
    <w:pPr>
      <w:ind w:firstLineChars="200" w:firstLine="420"/>
    </w:pPr>
  </w:style>
  <w:style w:type="character" w:customStyle="1" w:styleId="Char4">
    <w:name w:val="列出段落 Char"/>
    <w:basedOn w:val="a0"/>
    <w:link w:val="af"/>
    <w:uiPriority w:val="34"/>
    <w:qFormat/>
    <w:locked/>
    <w:rPr>
      <w:rFonts w:ascii="Times New Roman" w:eastAsia="宋体" w:hAnsi="Times New Roman"/>
      <w:sz w:val="20"/>
      <w:lang w:eastAsia="ko-KR"/>
    </w:rPr>
  </w:style>
  <w:style w:type="character" w:customStyle="1" w:styleId="sku">
    <w:name w:val="sku"/>
    <w:basedOn w:val="a0"/>
    <w:qFormat/>
  </w:style>
  <w:style w:type="character" w:customStyle="1" w:styleId="Char3">
    <w:name w:val="批注主题 Char"/>
    <w:basedOn w:val="Char"/>
    <w:link w:val="a8"/>
    <w:uiPriority w:val="99"/>
    <w:semiHidden/>
    <w:qFormat/>
    <w:rPr>
      <w:rFonts w:ascii="Times New Roman" w:eastAsia="宋体" w:hAnsi="Times New Roman"/>
      <w:b/>
      <w:bCs/>
      <w:sz w:val="20"/>
      <w:szCs w:val="24"/>
      <w:lang w:eastAsia="ko-KR"/>
    </w:rPr>
  </w:style>
  <w:style w:type="paragraph" w:customStyle="1" w:styleId="EndNoteBibliographyTitle">
    <w:name w:val="EndNote Bibliography Title"/>
    <w:basedOn w:val="a"/>
    <w:link w:val="EndNoteBibliographyTitle0"/>
    <w:qFormat/>
    <w:pPr>
      <w:jc w:val="center"/>
    </w:pPr>
    <w:rPr>
      <w:rFonts w:cs="Times New Roman"/>
    </w:rPr>
  </w:style>
  <w:style w:type="character" w:customStyle="1" w:styleId="EndNoteBibliographyTitle0">
    <w:name w:val="EndNote Bibliography Title 字符"/>
    <w:basedOn w:val="a0"/>
    <w:link w:val="EndNoteBibliographyTitle"/>
    <w:qFormat/>
    <w:rPr>
      <w:rFonts w:ascii="Times New Roman" w:eastAsia="宋体" w:hAnsi="Times New Roman" w:cs="Times New Roman"/>
      <w:sz w:val="20"/>
      <w:lang w:eastAsia="ko-KR"/>
    </w:rPr>
  </w:style>
  <w:style w:type="character" w:customStyle="1" w:styleId="10">
    <w:name w:val="未处理的提及1"/>
    <w:basedOn w:val="a0"/>
    <w:uiPriority w:val="99"/>
    <w:semiHidden/>
    <w:unhideWhenUsed/>
    <w:qFormat/>
    <w:rPr>
      <w:color w:val="605E5C"/>
      <w:shd w:val="clear" w:color="auto" w:fill="E1DFDD"/>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title-text">
    <w:name w:val="title-text"/>
    <w:basedOn w:val="a0"/>
    <w:qFormat/>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nku.baidu.com/view/54e5516aa98271fe910ef9f7.html" TargetMode="Externa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ncbi.nlm.nih.gov/pubmed/9254705"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pubmed.ncbi.nlm.nih.gov/18845581/"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pubmed.ncbi.nlm.nih.gov/1993572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51044917_Method_for_improved_Illumina_sequencing_library_preparation_using_NuGEN_Ovation_RNA-Seq_System" TargetMode="External"/><Relationship Id="rId24" Type="http://schemas.openxmlformats.org/officeDocument/2006/relationships/hyperlink" Target="https://pubmed.ncbi.nlm.nih.gov/30870072/" TargetMode="External"/><Relationship Id="rId5" Type="http://schemas.openxmlformats.org/officeDocument/2006/relationships/settings" Target="settings.xml"/><Relationship Id="rId15" Type="http://schemas.openxmlformats.org/officeDocument/2006/relationships/hyperlink" Target="https://www.thermofisher.com/order/catalog/product/AM1790?SID=srch-srp-AM1790" TargetMode="External"/><Relationship Id="rId23" Type="http://schemas.openxmlformats.org/officeDocument/2006/relationships/hyperlink" Target="https://pubmed.ncbi.nlm.nih.gov/18725932/"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beyotime.com/d7168.htm" TargetMode="External"/><Relationship Id="rId4" Type="http://schemas.openxmlformats.org/officeDocument/2006/relationships/styles" Target="styles.xml"/><Relationship Id="rId9" Type="http://schemas.openxmlformats.org/officeDocument/2006/relationships/hyperlink" Target="https://www.massey.ac.nz/massey/learning/departments/centres-research/epicentre/epicentre_home.cfm" TargetMode="External"/><Relationship Id="rId14" Type="http://schemas.openxmlformats.org/officeDocument/2006/relationships/image" Target="media/image3.png"/><Relationship Id="rId22" Type="http://schemas.openxmlformats.org/officeDocument/2006/relationships/hyperlink" Target="https://pubmed.ncbi.nlm.nih.gov/11237321/"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0AAA1-BA3C-4528-9E28-F38693A5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yingchun wu</dc:creator>
  <cp:lastModifiedBy>Weihong</cp:lastModifiedBy>
  <cp:revision>7</cp:revision>
  <dcterms:created xsi:type="dcterms:W3CDTF">2021-02-04T08:03:00Z</dcterms:created>
  <dcterms:modified xsi:type="dcterms:W3CDTF">2021-02-23T07:02:00Z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